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 w:type="dxa"/>
        <w:tblLayout w:type="fixed"/>
        <w:tblCellMar>
          <w:left w:w="0" w:type="dxa"/>
          <w:right w:w="0" w:type="dxa"/>
        </w:tblCellMar>
        <w:tblLook w:val="00A0" w:firstRow="1" w:lastRow="0" w:firstColumn="1" w:lastColumn="0" w:noHBand="0" w:noVBand="0"/>
      </w:tblPr>
      <w:tblGrid>
        <w:gridCol w:w="1350"/>
        <w:gridCol w:w="294"/>
        <w:gridCol w:w="6634"/>
      </w:tblGrid>
      <w:tr w:rsidR="00F42159" w:rsidRPr="00556908" w14:paraId="68B22679" w14:textId="77777777">
        <w:trPr>
          <w:trHeight w:hRule="exact" w:val="624"/>
        </w:trPr>
        <w:tc>
          <w:tcPr>
            <w:tcW w:w="8278" w:type="dxa"/>
            <w:gridSpan w:val="3"/>
            <w:tcBorders>
              <w:bottom w:val="single" w:sz="2" w:space="0" w:color="auto"/>
            </w:tcBorders>
            <w:tcMar>
              <w:top w:w="0" w:type="dxa"/>
              <w:bottom w:w="0" w:type="dxa"/>
            </w:tcMar>
          </w:tcPr>
          <w:p w14:paraId="752D6FE6" w14:textId="462F9E3F" w:rsidR="00F42159" w:rsidRDefault="003E5F2C" w:rsidP="00556908">
            <w:pPr>
              <w:pStyle w:val="Spacer"/>
              <w:spacing w:line="276" w:lineRule="auto"/>
              <w:rPr>
                <w:b/>
                <w:bCs/>
                <w:color w:val="A6A6A6"/>
                <w:sz w:val="26"/>
                <w:szCs w:val="26"/>
              </w:rPr>
            </w:pPr>
            <w:r>
              <w:rPr>
                <w:rFonts w:hint="eastAsia"/>
                <w:b/>
                <w:bCs/>
                <w:color w:val="A6A6A6"/>
                <w:sz w:val="26"/>
                <w:szCs w:val="26"/>
                <w:lang w:eastAsia="zh-CN"/>
              </w:rPr>
              <w:t>新闻稿</w:t>
            </w:r>
          </w:p>
          <w:p w14:paraId="608C6A6F" w14:textId="77777777" w:rsidR="00915D51" w:rsidRDefault="00915D51" w:rsidP="00556908">
            <w:pPr>
              <w:pStyle w:val="Spacer"/>
              <w:spacing w:line="276" w:lineRule="auto"/>
              <w:rPr>
                <w:b/>
                <w:bCs/>
                <w:color w:val="A6A6A6"/>
                <w:sz w:val="26"/>
                <w:szCs w:val="26"/>
              </w:rPr>
            </w:pPr>
          </w:p>
          <w:p w14:paraId="47B43DC2" w14:textId="6B2AB5C6" w:rsidR="00915D51" w:rsidRPr="00556908" w:rsidRDefault="00915D51" w:rsidP="00556908">
            <w:pPr>
              <w:pStyle w:val="Spacer"/>
              <w:spacing w:line="276" w:lineRule="auto"/>
              <w:rPr>
                <w:b/>
                <w:bCs/>
                <w:sz w:val="26"/>
                <w:szCs w:val="26"/>
              </w:rPr>
            </w:pPr>
          </w:p>
        </w:tc>
      </w:tr>
      <w:tr w:rsidR="00F42159" w:rsidRPr="00556908" w14:paraId="18CBF454" w14:textId="77777777">
        <w:tblPrEx>
          <w:tblBorders>
            <w:top w:val="single" w:sz="4" w:space="0" w:color="auto"/>
            <w:bottom w:val="single" w:sz="4" w:space="0" w:color="auto"/>
          </w:tblBorders>
        </w:tblPrEx>
        <w:trPr>
          <w:trHeight w:val="227"/>
        </w:trPr>
        <w:tc>
          <w:tcPr>
            <w:tcW w:w="1350" w:type="dxa"/>
            <w:tcBorders>
              <w:top w:val="single" w:sz="2" w:space="0" w:color="auto"/>
              <w:bottom w:val="nil"/>
            </w:tcBorders>
            <w:tcMar>
              <w:top w:w="57" w:type="dxa"/>
              <w:bottom w:w="57" w:type="dxa"/>
            </w:tcMar>
          </w:tcPr>
          <w:p w14:paraId="157AD87C" w14:textId="1D6F4C6C" w:rsidR="00F42159" w:rsidRPr="00556908" w:rsidRDefault="00A20695" w:rsidP="00556908">
            <w:pPr>
              <w:pStyle w:val="Tableprompttext"/>
              <w:spacing w:line="276" w:lineRule="auto"/>
            </w:pPr>
            <w:r>
              <w:rPr>
                <w:rFonts w:hint="eastAsia"/>
                <w:lang w:eastAsia="zh-CN"/>
              </w:rPr>
              <w:t>地点与日期</w:t>
            </w:r>
          </w:p>
        </w:tc>
        <w:tc>
          <w:tcPr>
            <w:tcW w:w="294" w:type="dxa"/>
            <w:tcBorders>
              <w:top w:val="single" w:sz="2" w:space="0" w:color="auto"/>
              <w:bottom w:val="nil"/>
            </w:tcBorders>
            <w:tcMar>
              <w:top w:w="57" w:type="dxa"/>
              <w:bottom w:w="57" w:type="dxa"/>
            </w:tcMar>
          </w:tcPr>
          <w:p w14:paraId="24CFCF6F" w14:textId="77777777" w:rsidR="00F42159" w:rsidRPr="00556908" w:rsidRDefault="00F42159" w:rsidP="00556908">
            <w:pPr>
              <w:pStyle w:val="Spacer"/>
              <w:spacing w:line="276" w:lineRule="auto"/>
            </w:pPr>
          </w:p>
        </w:tc>
        <w:tc>
          <w:tcPr>
            <w:tcW w:w="6634" w:type="dxa"/>
            <w:tcBorders>
              <w:top w:val="single" w:sz="2" w:space="0" w:color="auto"/>
              <w:bottom w:val="single" w:sz="4" w:space="0" w:color="auto"/>
            </w:tcBorders>
            <w:tcMar>
              <w:top w:w="57" w:type="dxa"/>
              <w:bottom w:w="57" w:type="dxa"/>
            </w:tcMar>
          </w:tcPr>
          <w:p w14:paraId="5355AC9D" w14:textId="482E072A" w:rsidR="00F42159" w:rsidRPr="00556908" w:rsidRDefault="00A20695" w:rsidP="00556908">
            <w:pPr>
              <w:pStyle w:val="Tabletext"/>
              <w:spacing w:line="276" w:lineRule="auto"/>
            </w:pPr>
            <w:r>
              <w:t>2022</w:t>
            </w:r>
            <w:r>
              <w:rPr>
                <w:rFonts w:hint="eastAsia"/>
                <w:lang w:eastAsia="zh-CN"/>
              </w:rPr>
              <w:t>年</w:t>
            </w:r>
            <w:r>
              <w:rPr>
                <w:rFonts w:hint="eastAsia"/>
                <w:lang w:eastAsia="zh-CN"/>
              </w:rPr>
              <w:t>4</w:t>
            </w:r>
            <w:r>
              <w:rPr>
                <w:rFonts w:hint="eastAsia"/>
                <w:lang w:eastAsia="zh-CN"/>
              </w:rPr>
              <w:t>月</w:t>
            </w:r>
            <w:r>
              <w:rPr>
                <w:rFonts w:hint="eastAsia"/>
                <w:lang w:eastAsia="zh-CN"/>
              </w:rPr>
              <w:t>2</w:t>
            </w:r>
            <w:r>
              <w:rPr>
                <w:lang w:eastAsia="zh-CN"/>
              </w:rPr>
              <w:t>8</w:t>
            </w:r>
            <w:r>
              <w:rPr>
                <w:rFonts w:hint="eastAsia"/>
                <w:lang w:eastAsia="zh-CN"/>
              </w:rPr>
              <w:t>日，伦敦</w:t>
            </w:r>
          </w:p>
        </w:tc>
      </w:tr>
      <w:tr w:rsidR="00F42159" w:rsidRPr="00556908" w14:paraId="4F2DD087" w14:textId="77777777">
        <w:trPr>
          <w:trHeight w:hRule="exact" w:val="567"/>
        </w:trPr>
        <w:tc>
          <w:tcPr>
            <w:tcW w:w="8278" w:type="dxa"/>
            <w:gridSpan w:val="3"/>
            <w:tcBorders>
              <w:top w:val="single" w:sz="4" w:space="0" w:color="auto"/>
            </w:tcBorders>
            <w:tcMar>
              <w:top w:w="0" w:type="dxa"/>
              <w:bottom w:w="0" w:type="dxa"/>
            </w:tcMar>
          </w:tcPr>
          <w:p w14:paraId="63690691" w14:textId="14EA07E1" w:rsidR="00915D51" w:rsidRPr="00915D51" w:rsidRDefault="00A20695" w:rsidP="004177BC">
            <w:pPr>
              <w:pStyle w:val="Spacer"/>
              <w:spacing w:line="276" w:lineRule="auto"/>
              <w:jc w:val="center"/>
              <w:rPr>
                <w:rFonts w:cs="Arial"/>
                <w:b/>
                <w:bCs/>
                <w:color w:val="FF0000"/>
                <w:sz w:val="26"/>
                <w:szCs w:val="26"/>
                <w:lang w:eastAsia="zh-CN"/>
              </w:rPr>
            </w:pPr>
            <w:r>
              <w:rPr>
                <w:rStyle w:val="A30"/>
                <w:rFonts w:cs="Lexia" w:hint="eastAsia"/>
                <w:bCs/>
                <w:sz w:val="24"/>
                <w:szCs w:val="24"/>
                <w:lang w:eastAsia="zh-CN"/>
              </w:rPr>
              <w:t>发布时间：</w:t>
            </w:r>
            <w:r>
              <w:rPr>
                <w:rStyle w:val="A30"/>
                <w:rFonts w:cs="Lexia" w:hint="eastAsia"/>
                <w:bCs/>
                <w:sz w:val="24"/>
                <w:szCs w:val="24"/>
                <w:lang w:eastAsia="zh-CN"/>
              </w:rPr>
              <w:t>2</w:t>
            </w:r>
            <w:r>
              <w:rPr>
                <w:rStyle w:val="A30"/>
                <w:rFonts w:cs="Lexia"/>
                <w:bCs/>
                <w:sz w:val="24"/>
                <w:szCs w:val="24"/>
                <w:lang w:eastAsia="zh-CN"/>
              </w:rPr>
              <w:t>022</w:t>
            </w:r>
            <w:r>
              <w:rPr>
                <w:rStyle w:val="A30"/>
                <w:rFonts w:cs="Lexia" w:hint="eastAsia"/>
                <w:bCs/>
                <w:sz w:val="24"/>
                <w:szCs w:val="24"/>
                <w:lang w:eastAsia="zh-CN"/>
              </w:rPr>
              <w:t>年</w:t>
            </w:r>
            <w:r>
              <w:rPr>
                <w:rStyle w:val="A30"/>
                <w:rFonts w:cs="Lexia" w:hint="eastAsia"/>
                <w:bCs/>
                <w:sz w:val="24"/>
                <w:szCs w:val="24"/>
                <w:lang w:eastAsia="zh-CN"/>
              </w:rPr>
              <w:t>4</w:t>
            </w:r>
            <w:r>
              <w:rPr>
                <w:rStyle w:val="A30"/>
                <w:rFonts w:cs="Lexia" w:hint="eastAsia"/>
                <w:bCs/>
                <w:sz w:val="24"/>
                <w:szCs w:val="24"/>
                <w:lang w:eastAsia="zh-CN"/>
              </w:rPr>
              <w:t>月</w:t>
            </w:r>
            <w:r>
              <w:rPr>
                <w:rStyle w:val="A30"/>
                <w:rFonts w:cs="Lexia" w:hint="eastAsia"/>
                <w:bCs/>
                <w:sz w:val="24"/>
                <w:szCs w:val="24"/>
                <w:lang w:eastAsia="zh-CN"/>
              </w:rPr>
              <w:t>2</w:t>
            </w:r>
            <w:r>
              <w:rPr>
                <w:rStyle w:val="A30"/>
                <w:rFonts w:cs="Lexia"/>
                <w:bCs/>
                <w:sz w:val="24"/>
                <w:szCs w:val="24"/>
                <w:lang w:eastAsia="zh-CN"/>
              </w:rPr>
              <w:t>8</w:t>
            </w:r>
            <w:r>
              <w:rPr>
                <w:rStyle w:val="A30"/>
                <w:rFonts w:cs="Lexia" w:hint="eastAsia"/>
                <w:bCs/>
                <w:sz w:val="24"/>
                <w:szCs w:val="24"/>
                <w:lang w:eastAsia="zh-CN"/>
              </w:rPr>
              <w:t>日，</w:t>
            </w:r>
            <w:r w:rsidR="00311DA7">
              <w:rPr>
                <w:rFonts w:cs="Arial"/>
                <w:b/>
                <w:bCs/>
                <w:color w:val="FF0000"/>
                <w:sz w:val="26"/>
                <w:szCs w:val="26"/>
                <w:lang w:eastAsia="zh-CN"/>
              </w:rPr>
              <w:t>01:30</w:t>
            </w:r>
            <w:r w:rsidR="00915D51">
              <w:rPr>
                <w:rFonts w:cs="Arial"/>
                <w:b/>
                <w:bCs/>
                <w:color w:val="FF0000"/>
                <w:sz w:val="26"/>
                <w:szCs w:val="26"/>
                <w:lang w:eastAsia="zh-CN"/>
              </w:rPr>
              <w:t>AM</w:t>
            </w:r>
            <w:r>
              <w:rPr>
                <w:rFonts w:cs="Arial"/>
                <w:b/>
                <w:bCs/>
                <w:color w:val="FF0000"/>
                <w:sz w:val="26"/>
                <w:szCs w:val="26"/>
                <w:lang w:eastAsia="zh-CN"/>
              </w:rPr>
              <w:t xml:space="preserve"> </w:t>
            </w:r>
            <w:r>
              <w:rPr>
                <w:rFonts w:cs="Arial" w:hint="eastAsia"/>
                <w:b/>
                <w:bCs/>
                <w:color w:val="FF0000"/>
                <w:sz w:val="26"/>
                <w:szCs w:val="26"/>
                <w:lang w:eastAsia="zh-CN"/>
              </w:rPr>
              <w:t>（英国夏令时）</w:t>
            </w:r>
          </w:p>
        </w:tc>
      </w:tr>
    </w:tbl>
    <w:p w14:paraId="2BA59B71" w14:textId="6FD6C670" w:rsidR="00F42159" w:rsidRDefault="00D36E20" w:rsidP="004177BC">
      <w:pPr>
        <w:jc w:val="center"/>
        <w:rPr>
          <w:rFonts w:ascii="Arial" w:hAnsi="Arial" w:cs="Arial"/>
          <w:b/>
          <w:bCs/>
          <w:sz w:val="24"/>
          <w:szCs w:val="24"/>
          <w:lang w:eastAsia="zh-CN"/>
        </w:rPr>
      </w:pPr>
      <w:r>
        <w:rPr>
          <w:rFonts w:ascii="Arial" w:hAnsi="Arial" w:cs="Arial" w:hint="eastAsia"/>
          <w:b/>
          <w:bCs/>
          <w:sz w:val="24"/>
          <w:szCs w:val="24"/>
          <w:lang w:eastAsia="zh-CN"/>
        </w:rPr>
        <w:t>2</w:t>
      </w:r>
      <w:r>
        <w:rPr>
          <w:rFonts w:ascii="Arial" w:hAnsi="Arial" w:cs="Arial"/>
          <w:b/>
          <w:bCs/>
          <w:sz w:val="24"/>
          <w:szCs w:val="24"/>
          <w:lang w:eastAsia="zh-CN"/>
        </w:rPr>
        <w:t>022</w:t>
      </w:r>
      <w:r>
        <w:rPr>
          <w:rFonts w:ascii="Arial" w:hAnsi="Arial" w:cs="Arial" w:hint="eastAsia"/>
          <w:b/>
          <w:bCs/>
          <w:sz w:val="24"/>
          <w:szCs w:val="24"/>
          <w:lang w:eastAsia="zh-CN"/>
        </w:rPr>
        <w:t>年一季度</w:t>
      </w:r>
      <w:r w:rsidR="000742E3">
        <w:rPr>
          <w:rFonts w:ascii="Arial" w:hAnsi="Arial" w:cs="Arial" w:hint="eastAsia"/>
          <w:b/>
          <w:bCs/>
          <w:sz w:val="24"/>
          <w:szCs w:val="24"/>
          <w:lang w:eastAsia="zh-CN"/>
        </w:rPr>
        <w:t>全球不确定性加剧，黄金依然</w:t>
      </w:r>
      <w:bookmarkStart w:id="0" w:name="OLE_LINK18"/>
      <w:bookmarkStart w:id="1" w:name="OLE_LINK19"/>
      <w:r w:rsidR="000742E3">
        <w:rPr>
          <w:rFonts w:ascii="Arial" w:hAnsi="Arial" w:cs="Arial" w:hint="eastAsia"/>
          <w:b/>
          <w:bCs/>
          <w:sz w:val="24"/>
          <w:szCs w:val="24"/>
          <w:lang w:eastAsia="zh-CN"/>
        </w:rPr>
        <w:t>彰显韧性</w:t>
      </w:r>
      <w:bookmarkEnd w:id="0"/>
      <w:bookmarkEnd w:id="1"/>
    </w:p>
    <w:p w14:paraId="22EB1A25" w14:textId="4E4E201C" w:rsidR="00F42159" w:rsidRPr="00EB1501" w:rsidRDefault="003027C1" w:rsidP="520949AD">
      <w:pPr>
        <w:rPr>
          <w:rFonts w:ascii="Arial" w:hAnsi="Arial" w:cs="Arial"/>
          <w:sz w:val="21"/>
          <w:szCs w:val="21"/>
          <w:lang w:eastAsia="zh-CN"/>
        </w:rPr>
      </w:pPr>
      <w:r>
        <w:rPr>
          <w:rFonts w:ascii="Arial" w:hAnsi="Arial" w:cs="Arial"/>
          <w:sz w:val="21"/>
          <w:szCs w:val="21"/>
          <w:lang w:eastAsia="zh-CN"/>
        </w:rPr>
        <w:t>2022</w:t>
      </w:r>
      <w:r>
        <w:rPr>
          <w:rFonts w:ascii="Arial" w:hAnsi="Arial" w:cs="Arial" w:hint="eastAsia"/>
          <w:sz w:val="21"/>
          <w:szCs w:val="21"/>
          <w:lang w:eastAsia="zh-CN"/>
        </w:rPr>
        <w:t>年</w:t>
      </w:r>
      <w:r w:rsidRPr="003027C1">
        <w:rPr>
          <w:rFonts w:ascii="Arial" w:hAnsi="Arial" w:cs="Arial" w:hint="eastAsia"/>
          <w:sz w:val="21"/>
          <w:szCs w:val="21"/>
          <w:lang w:eastAsia="zh-CN"/>
        </w:rPr>
        <w:t>全球黄金市场</w:t>
      </w:r>
      <w:bookmarkStart w:id="2" w:name="OLE_LINK20"/>
      <w:bookmarkStart w:id="3" w:name="OLE_LINK21"/>
      <w:r>
        <w:rPr>
          <w:rFonts w:ascii="Arial" w:hAnsi="Arial" w:cs="Arial" w:hint="eastAsia"/>
          <w:sz w:val="21"/>
          <w:szCs w:val="21"/>
          <w:lang w:eastAsia="zh-CN"/>
        </w:rPr>
        <w:t>开局稳健</w:t>
      </w:r>
      <w:bookmarkEnd w:id="2"/>
      <w:bookmarkEnd w:id="3"/>
      <w:r w:rsidRPr="003027C1">
        <w:rPr>
          <w:rFonts w:ascii="Arial" w:hAnsi="Arial" w:cs="Arial" w:hint="eastAsia"/>
          <w:sz w:val="21"/>
          <w:szCs w:val="21"/>
          <w:lang w:eastAsia="zh-CN"/>
        </w:rPr>
        <w:t>，</w:t>
      </w:r>
      <w:r w:rsidR="00A05EF3" w:rsidRPr="00A05EF3">
        <w:rPr>
          <w:rFonts w:ascii="Arial" w:hAnsi="Arial" w:cs="Arial" w:hint="eastAsia"/>
          <w:sz w:val="21"/>
          <w:szCs w:val="21"/>
          <w:lang w:eastAsia="zh-CN"/>
        </w:rPr>
        <w:t>在黄金</w:t>
      </w:r>
      <w:r w:rsidR="00A05EF3" w:rsidRPr="00A05EF3">
        <w:rPr>
          <w:rFonts w:ascii="Arial" w:hAnsi="Arial" w:cs="Arial" w:hint="eastAsia"/>
          <w:sz w:val="21"/>
          <w:szCs w:val="21"/>
          <w:lang w:eastAsia="zh-CN"/>
        </w:rPr>
        <w:t>ETF</w:t>
      </w:r>
      <w:r w:rsidR="006831B4">
        <w:rPr>
          <w:rFonts w:ascii="Arial" w:hAnsi="Arial" w:cs="Arial" w:hint="eastAsia"/>
          <w:sz w:val="21"/>
          <w:szCs w:val="21"/>
          <w:lang w:eastAsia="zh-CN"/>
        </w:rPr>
        <w:t>流入激增</w:t>
      </w:r>
      <w:r w:rsidR="00A05EF3" w:rsidRPr="00A05EF3">
        <w:rPr>
          <w:rFonts w:ascii="Arial" w:hAnsi="Arial" w:cs="Arial" w:hint="eastAsia"/>
          <w:sz w:val="21"/>
          <w:szCs w:val="21"/>
          <w:lang w:eastAsia="zh-CN"/>
        </w:rPr>
        <w:t>的驱动下</w:t>
      </w:r>
      <w:r w:rsidR="00A05EF3">
        <w:rPr>
          <w:rFonts w:ascii="Arial" w:hAnsi="Arial" w:cs="Arial" w:hint="eastAsia"/>
          <w:sz w:val="21"/>
          <w:szCs w:val="21"/>
          <w:lang w:eastAsia="zh-CN"/>
        </w:rPr>
        <w:t>，</w:t>
      </w:r>
      <w:r w:rsidRPr="003027C1">
        <w:rPr>
          <w:rFonts w:ascii="Arial" w:hAnsi="Arial" w:cs="Arial" w:hint="eastAsia"/>
          <w:sz w:val="21"/>
          <w:szCs w:val="21"/>
          <w:lang w:eastAsia="zh-CN"/>
        </w:rPr>
        <w:t>一季度</w:t>
      </w:r>
      <w:r w:rsidR="00BE3838">
        <w:rPr>
          <w:rFonts w:ascii="Arial" w:hAnsi="Arial" w:cs="Arial" w:hint="eastAsia"/>
          <w:sz w:val="21"/>
          <w:szCs w:val="21"/>
          <w:lang w:eastAsia="zh-CN"/>
        </w:rPr>
        <w:t>全球</w:t>
      </w:r>
      <w:r w:rsidR="00A05EF3" w:rsidRPr="00A05EF3">
        <w:rPr>
          <w:rFonts w:ascii="Arial" w:hAnsi="Arial" w:cs="Arial" w:hint="eastAsia"/>
          <w:sz w:val="21"/>
          <w:szCs w:val="21"/>
          <w:lang w:eastAsia="zh-CN"/>
        </w:rPr>
        <w:t>黄金需求</w:t>
      </w:r>
      <w:r w:rsidR="00BE3838">
        <w:rPr>
          <w:rFonts w:ascii="Arial" w:hAnsi="Arial" w:cs="Arial" w:hint="eastAsia"/>
          <w:sz w:val="21"/>
          <w:szCs w:val="21"/>
          <w:lang w:eastAsia="zh-CN"/>
        </w:rPr>
        <w:t>总量</w:t>
      </w:r>
      <w:r w:rsidR="00A05EF3" w:rsidRPr="00A05EF3">
        <w:rPr>
          <w:rFonts w:ascii="Arial" w:hAnsi="Arial" w:cs="Arial" w:hint="eastAsia"/>
          <w:sz w:val="21"/>
          <w:szCs w:val="21"/>
          <w:lang w:eastAsia="zh-CN"/>
        </w:rPr>
        <w:t>（不含场外交易）同比增长</w:t>
      </w:r>
      <w:r w:rsidR="00A05EF3" w:rsidRPr="00A05EF3">
        <w:rPr>
          <w:rFonts w:ascii="Arial" w:hAnsi="Arial" w:cs="Arial" w:hint="eastAsia"/>
          <w:sz w:val="21"/>
          <w:szCs w:val="21"/>
          <w:lang w:eastAsia="zh-CN"/>
        </w:rPr>
        <w:t xml:space="preserve"> 34%</w:t>
      </w:r>
      <w:r w:rsidRPr="003027C1">
        <w:rPr>
          <w:rFonts w:ascii="Arial" w:hAnsi="Arial" w:cs="Arial" w:hint="eastAsia"/>
          <w:sz w:val="21"/>
          <w:szCs w:val="21"/>
          <w:lang w:eastAsia="zh-CN"/>
        </w:rPr>
        <w:t>，</w:t>
      </w:r>
      <w:r w:rsidR="006831B4">
        <w:rPr>
          <w:rFonts w:ascii="Arial" w:hAnsi="Arial" w:cs="Arial" w:hint="eastAsia"/>
          <w:sz w:val="21"/>
          <w:szCs w:val="21"/>
          <w:lang w:eastAsia="zh-CN"/>
        </w:rPr>
        <w:t>再次展现了</w:t>
      </w:r>
      <w:r w:rsidRPr="003027C1">
        <w:rPr>
          <w:rFonts w:ascii="Arial" w:hAnsi="Arial" w:cs="Arial" w:hint="eastAsia"/>
          <w:sz w:val="21"/>
          <w:szCs w:val="21"/>
          <w:lang w:eastAsia="zh-CN"/>
        </w:rPr>
        <w:t>黄金在地缘政治和经济不确定性时期作为</w:t>
      </w:r>
      <w:r w:rsidR="004C4EA5">
        <w:rPr>
          <w:rFonts w:ascii="Arial" w:hAnsi="Arial" w:cs="Arial" w:hint="eastAsia"/>
          <w:sz w:val="21"/>
          <w:szCs w:val="21"/>
          <w:lang w:eastAsia="zh-CN"/>
        </w:rPr>
        <w:t>避险资产</w:t>
      </w:r>
      <w:r w:rsidRPr="003027C1">
        <w:rPr>
          <w:rFonts w:ascii="Arial" w:hAnsi="Arial" w:cs="Arial" w:hint="eastAsia"/>
          <w:sz w:val="21"/>
          <w:szCs w:val="21"/>
          <w:lang w:eastAsia="zh-CN"/>
        </w:rPr>
        <w:t>的</w:t>
      </w:r>
      <w:r w:rsidR="00BE3838">
        <w:rPr>
          <w:rFonts w:ascii="Arial" w:hAnsi="Arial" w:cs="Arial" w:hint="eastAsia"/>
          <w:sz w:val="21"/>
          <w:szCs w:val="21"/>
          <w:lang w:eastAsia="zh-CN"/>
        </w:rPr>
        <w:t>优势</w:t>
      </w:r>
      <w:r w:rsidRPr="003027C1">
        <w:rPr>
          <w:rFonts w:ascii="Arial" w:hAnsi="Arial" w:cs="Arial" w:hint="eastAsia"/>
          <w:sz w:val="21"/>
          <w:szCs w:val="21"/>
          <w:lang w:eastAsia="zh-CN"/>
        </w:rPr>
        <w:t>。</w:t>
      </w:r>
    </w:p>
    <w:p w14:paraId="4711EB1E" w14:textId="721AF0A6" w:rsidR="00CA7914" w:rsidRPr="00207474" w:rsidRDefault="004C4EA5" w:rsidP="00CA7914">
      <w:pPr>
        <w:rPr>
          <w:rFonts w:ascii="Arial" w:hAnsi="Arial" w:cs="Arial"/>
          <w:sz w:val="21"/>
          <w:szCs w:val="21"/>
          <w:lang w:eastAsia="zh-CN"/>
        </w:rPr>
      </w:pPr>
      <w:r w:rsidRPr="004C4EA5">
        <w:rPr>
          <w:rFonts w:ascii="Arial" w:hAnsi="Arial" w:cs="Arial" w:hint="eastAsia"/>
          <w:sz w:val="21"/>
          <w:szCs w:val="21"/>
          <w:lang w:eastAsia="zh-CN"/>
        </w:rPr>
        <w:t>地缘政治危机</w:t>
      </w:r>
      <w:r>
        <w:rPr>
          <w:rFonts w:ascii="Arial" w:hAnsi="Arial" w:cs="Arial" w:hint="eastAsia"/>
          <w:sz w:val="21"/>
          <w:szCs w:val="21"/>
          <w:lang w:eastAsia="zh-CN"/>
        </w:rPr>
        <w:t>在</w:t>
      </w:r>
      <w:r w:rsidRPr="004C4EA5">
        <w:rPr>
          <w:rFonts w:ascii="Arial" w:hAnsi="Arial" w:cs="Arial" w:hint="eastAsia"/>
          <w:sz w:val="21"/>
          <w:szCs w:val="21"/>
          <w:lang w:eastAsia="zh-CN"/>
        </w:rPr>
        <w:t>严重影响全球经济</w:t>
      </w:r>
      <w:r>
        <w:rPr>
          <w:rFonts w:ascii="Arial" w:hAnsi="Arial" w:cs="Arial" w:hint="eastAsia"/>
          <w:sz w:val="21"/>
          <w:szCs w:val="21"/>
          <w:lang w:eastAsia="zh-CN"/>
        </w:rPr>
        <w:t>的同时，</w:t>
      </w:r>
      <w:r w:rsidRPr="004C4EA5">
        <w:rPr>
          <w:rFonts w:ascii="Arial" w:hAnsi="Arial" w:cs="Arial" w:hint="eastAsia"/>
          <w:sz w:val="21"/>
          <w:szCs w:val="21"/>
          <w:lang w:eastAsia="zh-CN"/>
        </w:rPr>
        <w:t>重新激发了投资者</w:t>
      </w:r>
      <w:r>
        <w:rPr>
          <w:rFonts w:ascii="Arial" w:hAnsi="Arial" w:cs="Arial" w:hint="eastAsia"/>
          <w:sz w:val="21"/>
          <w:szCs w:val="21"/>
          <w:lang w:eastAsia="zh-CN"/>
        </w:rPr>
        <w:t>对黄金的</w:t>
      </w:r>
      <w:r w:rsidRPr="004C4EA5">
        <w:rPr>
          <w:rFonts w:ascii="Arial" w:hAnsi="Arial" w:cs="Arial" w:hint="eastAsia"/>
          <w:sz w:val="21"/>
          <w:szCs w:val="21"/>
          <w:lang w:eastAsia="zh-CN"/>
        </w:rPr>
        <w:t>兴趣，</w:t>
      </w:r>
      <w:r w:rsidR="0047645C">
        <w:rPr>
          <w:rFonts w:ascii="Arial" w:hAnsi="Arial" w:cs="Arial" w:hint="eastAsia"/>
          <w:sz w:val="21"/>
          <w:szCs w:val="21"/>
          <w:lang w:eastAsia="zh-CN"/>
        </w:rPr>
        <w:t>3</w:t>
      </w:r>
      <w:r w:rsidR="0047645C">
        <w:rPr>
          <w:rFonts w:ascii="Arial" w:hAnsi="Arial" w:cs="Arial" w:hint="eastAsia"/>
          <w:sz w:val="21"/>
          <w:szCs w:val="21"/>
          <w:lang w:eastAsia="zh-CN"/>
        </w:rPr>
        <w:t>月金价一度升至</w:t>
      </w:r>
      <w:r w:rsidR="0047645C" w:rsidRPr="004C4EA5">
        <w:rPr>
          <w:rFonts w:ascii="Arial" w:hAnsi="Arial" w:cs="Arial" w:hint="eastAsia"/>
          <w:sz w:val="21"/>
          <w:szCs w:val="21"/>
          <w:lang w:eastAsia="zh-CN"/>
        </w:rPr>
        <w:t>2</w:t>
      </w:r>
      <w:r w:rsidR="0047645C">
        <w:rPr>
          <w:rFonts w:ascii="Arial" w:hAnsi="Arial" w:cs="Arial"/>
          <w:sz w:val="21"/>
          <w:szCs w:val="21"/>
          <w:lang w:eastAsia="zh-CN"/>
        </w:rPr>
        <w:t>,</w:t>
      </w:r>
      <w:r w:rsidR="0047645C" w:rsidRPr="004C4EA5">
        <w:rPr>
          <w:rFonts w:ascii="Arial" w:hAnsi="Arial" w:cs="Arial" w:hint="eastAsia"/>
          <w:sz w:val="21"/>
          <w:szCs w:val="21"/>
          <w:lang w:eastAsia="zh-CN"/>
        </w:rPr>
        <w:t>070</w:t>
      </w:r>
      <w:r w:rsidR="0047645C" w:rsidRPr="004C4EA5">
        <w:rPr>
          <w:rFonts w:ascii="Arial" w:hAnsi="Arial" w:cs="Arial" w:hint="eastAsia"/>
          <w:sz w:val="21"/>
          <w:szCs w:val="21"/>
          <w:lang w:eastAsia="zh-CN"/>
        </w:rPr>
        <w:t>美元</w:t>
      </w:r>
      <w:r w:rsidR="0047645C" w:rsidRPr="004C4EA5">
        <w:rPr>
          <w:rFonts w:ascii="Arial" w:hAnsi="Arial" w:cs="Arial" w:hint="eastAsia"/>
          <w:sz w:val="21"/>
          <w:szCs w:val="21"/>
          <w:lang w:eastAsia="zh-CN"/>
        </w:rPr>
        <w:t>/</w:t>
      </w:r>
      <w:r w:rsidR="0047645C" w:rsidRPr="004C4EA5">
        <w:rPr>
          <w:rFonts w:ascii="Arial" w:hAnsi="Arial" w:cs="Arial" w:hint="eastAsia"/>
          <w:sz w:val="21"/>
          <w:szCs w:val="21"/>
          <w:lang w:eastAsia="zh-CN"/>
        </w:rPr>
        <w:t>盎司</w:t>
      </w:r>
      <w:r w:rsidR="0047645C">
        <w:rPr>
          <w:rFonts w:ascii="Arial" w:hAnsi="Arial" w:cs="Arial" w:hint="eastAsia"/>
          <w:sz w:val="21"/>
          <w:szCs w:val="21"/>
          <w:lang w:eastAsia="zh-CN"/>
        </w:rPr>
        <w:t>，</w:t>
      </w:r>
      <w:r w:rsidR="008261C5">
        <w:rPr>
          <w:rFonts w:ascii="Arial" w:hAnsi="Arial" w:cs="Arial" w:hint="eastAsia"/>
          <w:sz w:val="21"/>
          <w:szCs w:val="21"/>
          <w:lang w:eastAsia="zh-CN"/>
        </w:rPr>
        <w:t>逼近历史最高点</w:t>
      </w:r>
      <w:r w:rsidRPr="004C4EA5">
        <w:rPr>
          <w:rFonts w:ascii="Arial" w:hAnsi="Arial" w:cs="Arial" w:hint="eastAsia"/>
          <w:sz w:val="21"/>
          <w:szCs w:val="21"/>
          <w:lang w:eastAsia="zh-CN"/>
        </w:rPr>
        <w:t>。世界黄金协会</w:t>
      </w:r>
      <w:r w:rsidR="008261C5">
        <w:rPr>
          <w:rFonts w:ascii="Arial" w:hAnsi="Arial" w:cs="Arial" w:hint="eastAsia"/>
          <w:sz w:val="21"/>
          <w:szCs w:val="21"/>
          <w:lang w:eastAsia="zh-CN"/>
        </w:rPr>
        <w:t>近日</w:t>
      </w:r>
      <w:r w:rsidRPr="004C4EA5">
        <w:rPr>
          <w:rFonts w:ascii="Arial" w:hAnsi="Arial" w:cs="Arial" w:hint="eastAsia"/>
          <w:sz w:val="21"/>
          <w:szCs w:val="21"/>
          <w:lang w:eastAsia="zh-CN"/>
        </w:rPr>
        <w:t>最新</w:t>
      </w:r>
      <w:r>
        <w:rPr>
          <w:rFonts w:ascii="Arial" w:hAnsi="Arial" w:cs="Arial" w:hint="eastAsia"/>
          <w:sz w:val="21"/>
          <w:szCs w:val="21"/>
          <w:lang w:eastAsia="zh-CN"/>
        </w:rPr>
        <w:t>发布</w:t>
      </w:r>
      <w:r w:rsidRPr="004C4EA5">
        <w:rPr>
          <w:rFonts w:ascii="Arial" w:hAnsi="Arial" w:cs="Arial" w:hint="eastAsia"/>
          <w:sz w:val="21"/>
          <w:szCs w:val="21"/>
          <w:lang w:eastAsia="zh-CN"/>
        </w:rPr>
        <w:t>的</w:t>
      </w:r>
      <w:r>
        <w:rPr>
          <w:rFonts w:ascii="Arial" w:hAnsi="Arial" w:cs="Arial" w:hint="eastAsia"/>
          <w:sz w:val="21"/>
          <w:szCs w:val="21"/>
          <w:lang w:eastAsia="zh-CN"/>
        </w:rPr>
        <w:t>《</w:t>
      </w:r>
      <w:r w:rsidR="00BE3838">
        <w:rPr>
          <w:rFonts w:ascii="Arial" w:hAnsi="Arial" w:cs="Arial" w:hint="eastAsia"/>
          <w:sz w:val="21"/>
          <w:szCs w:val="21"/>
          <w:lang w:eastAsia="zh-CN"/>
        </w:rPr>
        <w:t>全球</w:t>
      </w:r>
      <w:r w:rsidRPr="004C4EA5">
        <w:rPr>
          <w:rFonts w:ascii="Arial" w:hAnsi="Arial" w:cs="Arial" w:hint="eastAsia"/>
          <w:sz w:val="21"/>
          <w:szCs w:val="21"/>
          <w:lang w:eastAsia="zh-CN"/>
        </w:rPr>
        <w:t>黄金需求趋势报告</w:t>
      </w:r>
      <w:r>
        <w:rPr>
          <w:rFonts w:ascii="Arial" w:hAnsi="Arial" w:cs="Arial" w:hint="eastAsia"/>
          <w:sz w:val="21"/>
          <w:szCs w:val="21"/>
          <w:lang w:eastAsia="zh-CN"/>
        </w:rPr>
        <w:t>》</w:t>
      </w:r>
      <w:r w:rsidRPr="004C4EA5">
        <w:rPr>
          <w:rFonts w:ascii="Arial" w:hAnsi="Arial" w:cs="Arial" w:hint="eastAsia"/>
          <w:sz w:val="21"/>
          <w:szCs w:val="21"/>
          <w:lang w:eastAsia="zh-CN"/>
        </w:rPr>
        <w:t>显示，</w:t>
      </w:r>
      <w:r w:rsidR="00B96E9C">
        <w:rPr>
          <w:rFonts w:ascii="Arial" w:hAnsi="Arial" w:cs="Arial" w:hint="eastAsia"/>
          <w:sz w:val="21"/>
          <w:szCs w:val="21"/>
          <w:lang w:eastAsia="zh-CN"/>
        </w:rPr>
        <w:t>黄金</w:t>
      </w:r>
      <w:r w:rsidR="00B96E9C">
        <w:rPr>
          <w:rFonts w:ascii="Arial" w:hAnsi="Arial" w:cs="Arial" w:hint="eastAsia"/>
          <w:sz w:val="21"/>
          <w:szCs w:val="21"/>
          <w:lang w:eastAsia="zh-CN"/>
        </w:rPr>
        <w:t>ETF</w:t>
      </w:r>
      <w:r w:rsidR="00FF1423" w:rsidRPr="00FF1423">
        <w:rPr>
          <w:rFonts w:ascii="Arial" w:hAnsi="Arial" w:cs="Arial" w:hint="eastAsia"/>
          <w:sz w:val="21"/>
          <w:szCs w:val="21"/>
          <w:lang w:eastAsia="zh-CN"/>
        </w:rPr>
        <w:t>总持仓</w:t>
      </w:r>
      <w:r w:rsidR="006831B4">
        <w:rPr>
          <w:rFonts w:ascii="Arial" w:hAnsi="Arial" w:cs="Arial" w:hint="eastAsia"/>
          <w:sz w:val="21"/>
          <w:szCs w:val="21"/>
          <w:lang w:eastAsia="zh-CN"/>
        </w:rPr>
        <w:t>本季度</w:t>
      </w:r>
      <w:r w:rsidR="00FF1423" w:rsidRPr="00FF1423">
        <w:rPr>
          <w:rFonts w:ascii="Arial" w:hAnsi="Arial" w:cs="Arial" w:hint="eastAsia"/>
          <w:sz w:val="21"/>
          <w:szCs w:val="21"/>
          <w:lang w:eastAsia="zh-CN"/>
        </w:rPr>
        <w:t>增长</w:t>
      </w:r>
      <w:r w:rsidR="00FF1423" w:rsidRPr="00FF1423">
        <w:rPr>
          <w:rFonts w:ascii="Arial" w:hAnsi="Arial" w:cs="Arial" w:hint="eastAsia"/>
          <w:sz w:val="21"/>
          <w:szCs w:val="21"/>
          <w:lang w:eastAsia="zh-CN"/>
        </w:rPr>
        <w:t>269</w:t>
      </w:r>
      <w:r w:rsidR="00FF1423" w:rsidRPr="00FF1423">
        <w:rPr>
          <w:rFonts w:ascii="Arial" w:hAnsi="Arial" w:cs="Arial" w:hint="eastAsia"/>
          <w:sz w:val="21"/>
          <w:szCs w:val="21"/>
          <w:lang w:eastAsia="zh-CN"/>
        </w:rPr>
        <w:t>吨，是自</w:t>
      </w:r>
      <w:r w:rsidR="00FF1423" w:rsidRPr="00FF1423">
        <w:rPr>
          <w:rFonts w:ascii="Arial" w:hAnsi="Arial" w:cs="Arial" w:hint="eastAsia"/>
          <w:sz w:val="21"/>
          <w:szCs w:val="21"/>
          <w:lang w:eastAsia="zh-CN"/>
        </w:rPr>
        <w:t>2020</w:t>
      </w:r>
      <w:r w:rsidR="00FF1423" w:rsidRPr="00FF1423">
        <w:rPr>
          <w:rFonts w:ascii="Arial" w:hAnsi="Arial" w:cs="Arial" w:hint="eastAsia"/>
          <w:sz w:val="21"/>
          <w:szCs w:val="21"/>
          <w:lang w:eastAsia="zh-CN"/>
        </w:rPr>
        <w:t>年三季度以来的最高水平，完全扭转了</w:t>
      </w:r>
      <w:r w:rsidR="00FF1423" w:rsidRPr="00FF1423">
        <w:rPr>
          <w:rFonts w:ascii="Arial" w:hAnsi="Arial" w:cs="Arial" w:hint="eastAsia"/>
          <w:sz w:val="21"/>
          <w:szCs w:val="21"/>
          <w:lang w:eastAsia="zh-CN"/>
        </w:rPr>
        <w:t>2021</w:t>
      </w:r>
      <w:r w:rsidR="00FF1423" w:rsidRPr="00FF1423">
        <w:rPr>
          <w:rFonts w:ascii="Arial" w:hAnsi="Arial" w:cs="Arial" w:hint="eastAsia"/>
          <w:sz w:val="21"/>
          <w:szCs w:val="21"/>
          <w:lang w:eastAsia="zh-CN"/>
        </w:rPr>
        <w:t>年净流出</w:t>
      </w:r>
      <w:r w:rsidR="00FF1423" w:rsidRPr="00FF1423">
        <w:rPr>
          <w:rFonts w:ascii="Arial" w:hAnsi="Arial" w:cs="Arial" w:hint="eastAsia"/>
          <w:sz w:val="21"/>
          <w:szCs w:val="21"/>
          <w:lang w:eastAsia="zh-CN"/>
        </w:rPr>
        <w:t>173</w:t>
      </w:r>
      <w:r w:rsidR="00FF1423" w:rsidRPr="00FF1423">
        <w:rPr>
          <w:rFonts w:ascii="Arial" w:hAnsi="Arial" w:cs="Arial" w:hint="eastAsia"/>
          <w:sz w:val="21"/>
          <w:szCs w:val="21"/>
          <w:lang w:eastAsia="zh-CN"/>
        </w:rPr>
        <w:t>吨的颓势。</w:t>
      </w:r>
      <w:r w:rsidRPr="004C4EA5">
        <w:rPr>
          <w:rFonts w:ascii="Arial" w:hAnsi="Arial" w:cs="Arial" w:hint="eastAsia"/>
          <w:sz w:val="21"/>
          <w:szCs w:val="21"/>
          <w:lang w:eastAsia="zh-CN"/>
        </w:rPr>
        <w:t>金价上涨</w:t>
      </w:r>
      <w:r w:rsidR="006831B4">
        <w:rPr>
          <w:rFonts w:ascii="Arial" w:hAnsi="Arial" w:cs="Arial" w:hint="eastAsia"/>
          <w:sz w:val="21"/>
          <w:szCs w:val="21"/>
          <w:lang w:eastAsia="zh-CN"/>
        </w:rPr>
        <w:t>也</w:t>
      </w:r>
      <w:r w:rsidR="00DC5E4E">
        <w:rPr>
          <w:rFonts w:ascii="Arial" w:hAnsi="Arial" w:cs="Arial" w:hint="eastAsia"/>
          <w:sz w:val="21"/>
          <w:szCs w:val="21"/>
          <w:lang w:eastAsia="zh-CN"/>
        </w:rPr>
        <w:t>是</w:t>
      </w:r>
      <w:r w:rsidRPr="004C4EA5">
        <w:rPr>
          <w:rFonts w:ascii="Arial" w:hAnsi="Arial" w:cs="Arial" w:hint="eastAsia"/>
          <w:sz w:val="21"/>
          <w:szCs w:val="21"/>
          <w:lang w:eastAsia="zh-CN"/>
        </w:rPr>
        <w:t>推动</w:t>
      </w:r>
      <w:r w:rsidR="00DC5E4E">
        <w:rPr>
          <w:rFonts w:ascii="Arial" w:hAnsi="Arial" w:cs="Arial" w:hint="eastAsia"/>
          <w:sz w:val="21"/>
          <w:szCs w:val="21"/>
          <w:lang w:eastAsia="zh-CN"/>
        </w:rPr>
        <w:t>本季度黄金</w:t>
      </w:r>
      <w:r w:rsidR="00DC5E4E">
        <w:rPr>
          <w:rFonts w:ascii="Arial" w:hAnsi="Arial" w:cs="Arial" w:hint="eastAsia"/>
          <w:sz w:val="21"/>
          <w:szCs w:val="21"/>
          <w:lang w:eastAsia="zh-CN"/>
        </w:rPr>
        <w:t>ETF</w:t>
      </w:r>
      <w:r w:rsidR="00DC5E4E">
        <w:rPr>
          <w:rFonts w:ascii="Arial" w:hAnsi="Arial" w:cs="Arial" w:hint="eastAsia"/>
          <w:sz w:val="21"/>
          <w:szCs w:val="21"/>
          <w:lang w:eastAsia="zh-CN"/>
        </w:rPr>
        <w:t>流入</w:t>
      </w:r>
      <w:r w:rsidR="006831B4">
        <w:rPr>
          <w:rFonts w:ascii="Arial" w:hAnsi="Arial" w:cs="Arial" w:hint="eastAsia"/>
          <w:sz w:val="21"/>
          <w:szCs w:val="21"/>
          <w:lang w:eastAsia="zh-CN"/>
        </w:rPr>
        <w:t>的</w:t>
      </w:r>
      <w:r w:rsidR="00DC5E4E">
        <w:rPr>
          <w:rFonts w:ascii="Arial" w:hAnsi="Arial" w:cs="Arial" w:hint="eastAsia"/>
          <w:sz w:val="21"/>
          <w:szCs w:val="21"/>
          <w:lang w:eastAsia="zh-CN"/>
        </w:rPr>
        <w:t>重要原因之一</w:t>
      </w:r>
      <w:r w:rsidRPr="004C4EA5">
        <w:rPr>
          <w:rFonts w:ascii="Arial" w:hAnsi="Arial" w:cs="Arial" w:hint="eastAsia"/>
          <w:sz w:val="21"/>
          <w:szCs w:val="21"/>
          <w:lang w:eastAsia="zh-CN"/>
        </w:rPr>
        <w:t>。</w:t>
      </w:r>
    </w:p>
    <w:p w14:paraId="0C7F4200" w14:textId="67920E7F" w:rsidR="00DF3883" w:rsidRDefault="003849BD" w:rsidP="00DF3883">
      <w:pPr>
        <w:rPr>
          <w:rFonts w:ascii="Arial" w:hAnsi="Arial" w:cs="Arial"/>
          <w:sz w:val="21"/>
          <w:szCs w:val="21"/>
          <w:lang w:eastAsia="zh-CN"/>
        </w:rPr>
      </w:pPr>
      <w:r w:rsidRPr="003849BD">
        <w:rPr>
          <w:rFonts w:ascii="Arial" w:hAnsi="Arial" w:cs="Arial" w:hint="eastAsia"/>
          <w:sz w:val="21"/>
          <w:szCs w:val="21"/>
          <w:lang w:eastAsia="zh-CN"/>
        </w:rPr>
        <w:t>同时，</w:t>
      </w:r>
      <w:r w:rsidR="00BE3838">
        <w:rPr>
          <w:rFonts w:ascii="Arial" w:hAnsi="Arial" w:cs="Arial" w:hint="eastAsia"/>
          <w:sz w:val="21"/>
          <w:szCs w:val="21"/>
          <w:lang w:eastAsia="zh-CN"/>
        </w:rPr>
        <w:t>全球</w:t>
      </w:r>
      <w:r w:rsidRPr="003849BD">
        <w:rPr>
          <w:rFonts w:ascii="Arial" w:hAnsi="Arial" w:cs="Arial" w:hint="eastAsia"/>
          <w:sz w:val="21"/>
          <w:szCs w:val="21"/>
          <w:lang w:eastAsia="zh-CN"/>
        </w:rPr>
        <w:t>金条</w:t>
      </w:r>
      <w:r>
        <w:rPr>
          <w:rFonts w:ascii="Arial" w:hAnsi="Arial" w:cs="Arial" w:hint="eastAsia"/>
          <w:sz w:val="21"/>
          <w:szCs w:val="21"/>
          <w:lang w:eastAsia="zh-CN"/>
        </w:rPr>
        <w:t>与</w:t>
      </w:r>
      <w:r w:rsidRPr="003849BD">
        <w:rPr>
          <w:rFonts w:ascii="Arial" w:hAnsi="Arial" w:cs="Arial" w:hint="eastAsia"/>
          <w:sz w:val="21"/>
          <w:szCs w:val="21"/>
          <w:lang w:eastAsia="zh-CN"/>
        </w:rPr>
        <w:t>金币</w:t>
      </w:r>
      <w:r w:rsidR="00BE3838">
        <w:rPr>
          <w:rFonts w:ascii="Arial" w:hAnsi="Arial" w:cs="Arial" w:hint="eastAsia"/>
          <w:sz w:val="21"/>
          <w:szCs w:val="21"/>
          <w:lang w:eastAsia="zh-CN"/>
        </w:rPr>
        <w:t>总</w:t>
      </w:r>
      <w:r w:rsidRPr="003849BD">
        <w:rPr>
          <w:rFonts w:ascii="Arial" w:hAnsi="Arial" w:cs="Arial" w:hint="eastAsia"/>
          <w:sz w:val="21"/>
          <w:szCs w:val="21"/>
          <w:lang w:eastAsia="zh-CN"/>
        </w:rPr>
        <w:t>需求</w:t>
      </w:r>
      <w:r w:rsidR="00BE3838">
        <w:rPr>
          <w:rFonts w:ascii="Arial" w:hAnsi="Arial" w:cs="Arial" w:hint="eastAsia"/>
          <w:sz w:val="21"/>
          <w:szCs w:val="21"/>
          <w:lang w:eastAsia="zh-CN"/>
        </w:rPr>
        <w:t>量</w:t>
      </w:r>
      <w:r w:rsidRPr="003849BD">
        <w:rPr>
          <w:rFonts w:ascii="Arial" w:hAnsi="Arial" w:cs="Arial" w:hint="eastAsia"/>
          <w:sz w:val="21"/>
          <w:szCs w:val="21"/>
          <w:lang w:eastAsia="zh-CN"/>
        </w:rPr>
        <w:t>为</w:t>
      </w:r>
      <w:r w:rsidRPr="003849BD">
        <w:rPr>
          <w:rFonts w:ascii="Arial" w:hAnsi="Arial" w:cs="Arial" w:hint="eastAsia"/>
          <w:sz w:val="21"/>
          <w:szCs w:val="21"/>
          <w:lang w:eastAsia="zh-CN"/>
        </w:rPr>
        <w:t>282</w:t>
      </w:r>
      <w:r w:rsidRPr="003849BD">
        <w:rPr>
          <w:rFonts w:ascii="Arial" w:hAnsi="Arial" w:cs="Arial" w:hint="eastAsia"/>
          <w:sz w:val="21"/>
          <w:szCs w:val="21"/>
          <w:lang w:eastAsia="zh-CN"/>
        </w:rPr>
        <w:t>吨，比其五年平均</w:t>
      </w:r>
      <w:r w:rsidR="00B64EB8">
        <w:rPr>
          <w:rFonts w:ascii="Arial" w:hAnsi="Arial" w:cs="Arial" w:hint="eastAsia"/>
          <w:sz w:val="21"/>
          <w:szCs w:val="21"/>
          <w:lang w:eastAsia="zh-CN"/>
        </w:rPr>
        <w:t>季度</w:t>
      </w:r>
      <w:r w:rsidRPr="003849BD">
        <w:rPr>
          <w:rFonts w:ascii="Arial" w:hAnsi="Arial" w:cs="Arial" w:hint="eastAsia"/>
          <w:sz w:val="21"/>
          <w:szCs w:val="21"/>
          <w:lang w:eastAsia="zh-CN"/>
        </w:rPr>
        <w:t>水平高</w:t>
      </w:r>
      <w:r w:rsidRPr="003849BD">
        <w:rPr>
          <w:rFonts w:ascii="Arial" w:hAnsi="Arial" w:cs="Arial" w:hint="eastAsia"/>
          <w:sz w:val="21"/>
          <w:szCs w:val="21"/>
          <w:lang w:eastAsia="zh-CN"/>
        </w:rPr>
        <w:t>11%</w:t>
      </w:r>
      <w:r w:rsidR="00925943">
        <w:rPr>
          <w:rFonts w:ascii="Arial" w:hAnsi="Arial" w:cs="Arial" w:hint="eastAsia"/>
          <w:sz w:val="21"/>
          <w:szCs w:val="21"/>
          <w:lang w:eastAsia="zh-CN"/>
        </w:rPr>
        <w:t>，</w:t>
      </w:r>
      <w:r>
        <w:rPr>
          <w:rFonts w:ascii="Arial" w:hAnsi="Arial" w:cs="Arial" w:hint="eastAsia"/>
          <w:sz w:val="21"/>
          <w:szCs w:val="21"/>
          <w:lang w:eastAsia="zh-CN"/>
        </w:rPr>
        <w:t>但与</w:t>
      </w:r>
      <w:r w:rsidRPr="003849BD">
        <w:rPr>
          <w:rFonts w:ascii="Arial" w:hAnsi="Arial" w:cs="Arial" w:hint="eastAsia"/>
          <w:sz w:val="21"/>
          <w:szCs w:val="21"/>
          <w:lang w:eastAsia="zh-CN"/>
        </w:rPr>
        <w:t>2021</w:t>
      </w:r>
      <w:r w:rsidRPr="003849BD">
        <w:rPr>
          <w:rFonts w:ascii="Arial" w:hAnsi="Arial" w:cs="Arial" w:hint="eastAsia"/>
          <w:sz w:val="21"/>
          <w:szCs w:val="21"/>
          <w:lang w:eastAsia="zh-CN"/>
        </w:rPr>
        <w:t>年一季度</w:t>
      </w:r>
      <w:r>
        <w:rPr>
          <w:rFonts w:ascii="Arial" w:hAnsi="Arial" w:cs="Arial" w:hint="eastAsia"/>
          <w:sz w:val="21"/>
          <w:szCs w:val="21"/>
          <w:lang w:eastAsia="zh-CN"/>
        </w:rPr>
        <w:t>的</w:t>
      </w:r>
      <w:r w:rsidR="00D836A4">
        <w:rPr>
          <w:rFonts w:ascii="Arial" w:hAnsi="Arial" w:cs="Arial" w:hint="eastAsia"/>
          <w:sz w:val="21"/>
          <w:szCs w:val="21"/>
          <w:lang w:eastAsia="zh-CN"/>
        </w:rPr>
        <w:t>高基数</w:t>
      </w:r>
      <w:r>
        <w:rPr>
          <w:rFonts w:ascii="Arial" w:hAnsi="Arial" w:cs="Arial" w:hint="eastAsia"/>
          <w:sz w:val="21"/>
          <w:szCs w:val="21"/>
          <w:lang w:eastAsia="zh-CN"/>
        </w:rPr>
        <w:t>相比低了</w:t>
      </w:r>
      <w:r>
        <w:rPr>
          <w:rFonts w:ascii="Arial" w:hAnsi="Arial" w:cs="Arial" w:hint="eastAsia"/>
          <w:sz w:val="21"/>
          <w:szCs w:val="21"/>
          <w:lang w:eastAsia="zh-CN"/>
        </w:rPr>
        <w:t>2</w:t>
      </w:r>
      <w:r>
        <w:rPr>
          <w:rFonts w:ascii="Arial" w:hAnsi="Arial" w:cs="Arial"/>
          <w:sz w:val="21"/>
          <w:szCs w:val="21"/>
          <w:lang w:eastAsia="zh-CN"/>
        </w:rPr>
        <w:t>0%</w:t>
      </w:r>
      <w:r w:rsidRPr="003849BD">
        <w:rPr>
          <w:rFonts w:ascii="Arial" w:hAnsi="Arial" w:cs="Arial" w:hint="eastAsia"/>
          <w:sz w:val="21"/>
          <w:szCs w:val="21"/>
          <w:lang w:eastAsia="zh-CN"/>
        </w:rPr>
        <w:t>，主要原因在于中国疫情卷土重来</w:t>
      </w:r>
      <w:r w:rsidR="00D836A4">
        <w:rPr>
          <w:rFonts w:ascii="Arial" w:hAnsi="Arial" w:cs="Arial" w:hint="eastAsia"/>
          <w:sz w:val="21"/>
          <w:szCs w:val="21"/>
          <w:lang w:eastAsia="zh-CN"/>
        </w:rPr>
        <w:t>令</w:t>
      </w:r>
      <w:r w:rsidRPr="003849BD">
        <w:rPr>
          <w:rFonts w:ascii="Arial" w:hAnsi="Arial" w:cs="Arial" w:hint="eastAsia"/>
          <w:sz w:val="21"/>
          <w:szCs w:val="21"/>
          <w:lang w:eastAsia="zh-CN"/>
        </w:rPr>
        <w:t>防控措施升级，同时土耳其本地金价飙升</w:t>
      </w:r>
      <w:r w:rsidR="00D836A4">
        <w:rPr>
          <w:rFonts w:ascii="Arial" w:hAnsi="Arial" w:cs="Arial" w:hint="eastAsia"/>
          <w:sz w:val="21"/>
          <w:szCs w:val="21"/>
          <w:lang w:eastAsia="zh-CN"/>
        </w:rPr>
        <w:t>，一定程度上影响了全球金条金币需求</w:t>
      </w:r>
      <w:r w:rsidRPr="003849BD">
        <w:rPr>
          <w:rFonts w:ascii="Arial" w:hAnsi="Arial" w:cs="Arial" w:hint="eastAsia"/>
          <w:sz w:val="21"/>
          <w:szCs w:val="21"/>
          <w:lang w:eastAsia="zh-CN"/>
        </w:rPr>
        <w:t>。</w:t>
      </w:r>
    </w:p>
    <w:p w14:paraId="4640AE8A" w14:textId="4E177A7C" w:rsidR="00DF3883" w:rsidRDefault="00581056" w:rsidP="00DF3883">
      <w:pPr>
        <w:rPr>
          <w:rFonts w:ascii="Arial" w:hAnsi="Arial" w:cs="Arial"/>
          <w:sz w:val="21"/>
          <w:szCs w:val="21"/>
          <w:lang w:eastAsia="zh-CN"/>
        </w:rPr>
      </w:pPr>
      <w:r w:rsidRPr="00581056">
        <w:rPr>
          <w:rFonts w:ascii="Arial" w:hAnsi="Arial" w:cs="Arial" w:hint="eastAsia"/>
          <w:sz w:val="21"/>
          <w:szCs w:val="21"/>
          <w:lang w:eastAsia="zh-CN"/>
        </w:rPr>
        <w:t>全球</w:t>
      </w:r>
      <w:r w:rsidR="00925943">
        <w:rPr>
          <w:rFonts w:ascii="Arial" w:hAnsi="Arial" w:cs="Arial" w:hint="eastAsia"/>
          <w:sz w:val="21"/>
          <w:szCs w:val="21"/>
          <w:lang w:eastAsia="zh-CN"/>
        </w:rPr>
        <w:t>金饰消费</w:t>
      </w:r>
      <w:r w:rsidR="00D36E20">
        <w:rPr>
          <w:rFonts w:ascii="Arial" w:hAnsi="Arial" w:cs="Arial" w:hint="eastAsia"/>
          <w:sz w:val="21"/>
          <w:szCs w:val="21"/>
          <w:lang w:eastAsia="zh-CN"/>
        </w:rPr>
        <w:t>总</w:t>
      </w:r>
      <w:r w:rsidRPr="00581056">
        <w:rPr>
          <w:rFonts w:ascii="Arial" w:hAnsi="Arial" w:cs="Arial" w:hint="eastAsia"/>
          <w:sz w:val="21"/>
          <w:szCs w:val="21"/>
          <w:lang w:eastAsia="zh-CN"/>
        </w:rPr>
        <w:t>需求同比下降</w:t>
      </w:r>
      <w:r w:rsidRPr="00581056">
        <w:rPr>
          <w:rFonts w:ascii="Arial" w:hAnsi="Arial" w:cs="Arial" w:hint="eastAsia"/>
          <w:sz w:val="21"/>
          <w:szCs w:val="21"/>
          <w:lang w:eastAsia="zh-CN"/>
        </w:rPr>
        <w:t>7%</w:t>
      </w:r>
      <w:r w:rsidRPr="00581056">
        <w:rPr>
          <w:rFonts w:ascii="Arial" w:hAnsi="Arial" w:cs="Arial" w:hint="eastAsia"/>
          <w:sz w:val="21"/>
          <w:szCs w:val="21"/>
          <w:lang w:eastAsia="zh-CN"/>
        </w:rPr>
        <w:t>至</w:t>
      </w:r>
      <w:r w:rsidRPr="00581056">
        <w:rPr>
          <w:rFonts w:ascii="Arial" w:hAnsi="Arial" w:cs="Arial" w:hint="eastAsia"/>
          <w:sz w:val="21"/>
          <w:szCs w:val="21"/>
          <w:lang w:eastAsia="zh-CN"/>
        </w:rPr>
        <w:t>474</w:t>
      </w:r>
      <w:r w:rsidRPr="00581056">
        <w:rPr>
          <w:rFonts w:ascii="Arial" w:hAnsi="Arial" w:cs="Arial" w:hint="eastAsia"/>
          <w:sz w:val="21"/>
          <w:szCs w:val="21"/>
          <w:lang w:eastAsia="zh-CN"/>
        </w:rPr>
        <w:t>吨，主要是受中国和印度</w:t>
      </w:r>
      <w:r w:rsidR="006831B4">
        <w:rPr>
          <w:rFonts w:ascii="Arial" w:hAnsi="Arial" w:cs="Arial" w:hint="eastAsia"/>
          <w:sz w:val="21"/>
          <w:szCs w:val="21"/>
          <w:lang w:eastAsia="zh-CN"/>
        </w:rPr>
        <w:t>当季</w:t>
      </w:r>
      <w:r w:rsidRPr="00581056">
        <w:rPr>
          <w:rFonts w:ascii="Arial" w:hAnsi="Arial" w:cs="Arial" w:hint="eastAsia"/>
          <w:sz w:val="21"/>
          <w:szCs w:val="21"/>
          <w:lang w:eastAsia="zh-CN"/>
        </w:rPr>
        <w:t>需求疲软的影响。</w:t>
      </w:r>
      <w:r>
        <w:rPr>
          <w:rFonts w:ascii="Arial" w:hAnsi="Arial" w:cs="Arial" w:hint="eastAsia"/>
          <w:sz w:val="21"/>
          <w:szCs w:val="21"/>
          <w:lang w:eastAsia="zh-CN"/>
        </w:rPr>
        <w:t>中国</w:t>
      </w:r>
      <w:r w:rsidR="00925943">
        <w:rPr>
          <w:rFonts w:ascii="Arial" w:hAnsi="Arial" w:cs="Arial" w:hint="eastAsia"/>
          <w:sz w:val="21"/>
          <w:szCs w:val="21"/>
          <w:lang w:eastAsia="zh-CN"/>
        </w:rPr>
        <w:t>金饰</w:t>
      </w:r>
      <w:r>
        <w:rPr>
          <w:rFonts w:ascii="Arial" w:hAnsi="Arial" w:cs="Arial" w:hint="eastAsia"/>
          <w:sz w:val="21"/>
          <w:szCs w:val="21"/>
          <w:lang w:eastAsia="zh-CN"/>
        </w:rPr>
        <w:t>需求在</w:t>
      </w:r>
      <w:r w:rsidR="006831B4">
        <w:rPr>
          <w:rFonts w:ascii="Arial" w:hAnsi="Arial" w:cs="Arial" w:hint="eastAsia"/>
          <w:sz w:val="21"/>
          <w:szCs w:val="21"/>
          <w:lang w:eastAsia="zh-CN"/>
        </w:rPr>
        <w:t>2</w:t>
      </w:r>
      <w:r w:rsidR="006831B4">
        <w:rPr>
          <w:rFonts w:ascii="Arial" w:hAnsi="Arial" w:cs="Arial" w:hint="eastAsia"/>
          <w:sz w:val="21"/>
          <w:szCs w:val="21"/>
          <w:lang w:eastAsia="zh-CN"/>
        </w:rPr>
        <w:t>月份</w:t>
      </w:r>
      <w:r>
        <w:rPr>
          <w:rFonts w:ascii="Arial" w:hAnsi="Arial" w:cs="Arial" w:hint="eastAsia"/>
          <w:sz w:val="21"/>
          <w:szCs w:val="21"/>
          <w:lang w:eastAsia="zh-CN"/>
        </w:rPr>
        <w:t>春节假期</w:t>
      </w:r>
      <w:r w:rsidR="006831B4">
        <w:rPr>
          <w:rFonts w:ascii="Arial" w:hAnsi="Arial" w:cs="Arial" w:hint="eastAsia"/>
          <w:sz w:val="21"/>
          <w:szCs w:val="21"/>
          <w:lang w:eastAsia="zh-CN"/>
        </w:rPr>
        <w:t>结束前一直</w:t>
      </w:r>
      <w:r>
        <w:rPr>
          <w:rFonts w:ascii="Arial" w:hAnsi="Arial" w:cs="Arial" w:hint="eastAsia"/>
          <w:sz w:val="21"/>
          <w:szCs w:val="21"/>
          <w:lang w:eastAsia="zh-CN"/>
        </w:rPr>
        <w:t>表现强劲</w:t>
      </w:r>
      <w:r w:rsidRPr="00581056">
        <w:rPr>
          <w:rFonts w:ascii="Arial" w:hAnsi="Arial" w:cs="Arial" w:hint="eastAsia"/>
          <w:sz w:val="21"/>
          <w:szCs w:val="21"/>
          <w:lang w:eastAsia="zh-CN"/>
        </w:rPr>
        <w:t>，但</w:t>
      </w:r>
      <w:r>
        <w:rPr>
          <w:rFonts w:ascii="Arial" w:hAnsi="Arial" w:cs="Arial" w:hint="eastAsia"/>
          <w:sz w:val="21"/>
          <w:szCs w:val="21"/>
          <w:lang w:eastAsia="zh-CN"/>
        </w:rPr>
        <w:t>2</w:t>
      </w:r>
      <w:r>
        <w:rPr>
          <w:rFonts w:ascii="Arial" w:hAnsi="Arial" w:cs="Arial" w:hint="eastAsia"/>
          <w:sz w:val="21"/>
          <w:szCs w:val="21"/>
          <w:lang w:eastAsia="zh-CN"/>
        </w:rPr>
        <w:t>月</w:t>
      </w:r>
      <w:r w:rsidR="006831B4">
        <w:rPr>
          <w:rFonts w:ascii="Arial" w:hAnsi="Arial" w:cs="Arial" w:hint="eastAsia"/>
          <w:sz w:val="21"/>
          <w:szCs w:val="21"/>
          <w:lang w:eastAsia="zh-CN"/>
        </w:rPr>
        <w:t>下旬开始</w:t>
      </w:r>
      <w:r>
        <w:rPr>
          <w:rFonts w:ascii="Arial" w:hAnsi="Arial" w:cs="Arial" w:hint="eastAsia"/>
          <w:sz w:val="21"/>
          <w:szCs w:val="21"/>
          <w:lang w:eastAsia="zh-CN"/>
        </w:rPr>
        <w:t>本土疫情再度爆</w:t>
      </w:r>
      <w:r w:rsidR="000E05B0">
        <w:rPr>
          <w:rFonts w:ascii="Arial" w:hAnsi="Arial" w:cs="Arial" w:hint="eastAsia"/>
          <w:sz w:val="21"/>
          <w:szCs w:val="21"/>
          <w:lang w:eastAsia="zh-CN"/>
        </w:rPr>
        <w:t>发</w:t>
      </w:r>
      <w:r>
        <w:rPr>
          <w:rFonts w:ascii="Arial" w:hAnsi="Arial" w:cs="Arial" w:hint="eastAsia"/>
          <w:sz w:val="21"/>
          <w:szCs w:val="21"/>
          <w:lang w:eastAsia="zh-CN"/>
        </w:rPr>
        <w:t>，</w:t>
      </w:r>
      <w:r w:rsidR="00B64EB8">
        <w:rPr>
          <w:rFonts w:ascii="Arial" w:hAnsi="Arial" w:cs="Arial" w:hint="eastAsia"/>
          <w:sz w:val="21"/>
          <w:szCs w:val="21"/>
          <w:lang w:eastAsia="zh-CN"/>
        </w:rPr>
        <w:t>中国多个城市</w:t>
      </w:r>
      <w:r w:rsidR="00541611">
        <w:rPr>
          <w:rFonts w:ascii="Arial" w:hAnsi="Arial" w:cs="Arial" w:hint="eastAsia"/>
          <w:sz w:val="21"/>
          <w:szCs w:val="21"/>
          <w:lang w:eastAsia="zh-CN"/>
        </w:rPr>
        <w:t>实行了更为严格的防控措施，导致春节</w:t>
      </w:r>
      <w:r w:rsidR="000E05B0">
        <w:rPr>
          <w:rFonts w:ascii="Arial" w:hAnsi="Arial" w:cs="Arial" w:hint="eastAsia"/>
          <w:sz w:val="21"/>
          <w:szCs w:val="21"/>
          <w:lang w:eastAsia="zh-CN"/>
        </w:rPr>
        <w:t>之后</w:t>
      </w:r>
      <w:r w:rsidR="00925943">
        <w:rPr>
          <w:rFonts w:ascii="Arial" w:hAnsi="Arial" w:cs="Arial" w:hint="eastAsia"/>
          <w:sz w:val="21"/>
          <w:szCs w:val="21"/>
          <w:lang w:eastAsia="zh-CN"/>
        </w:rPr>
        <w:t>金饰消费</w:t>
      </w:r>
      <w:r w:rsidR="00541611">
        <w:rPr>
          <w:rFonts w:ascii="Arial" w:hAnsi="Arial" w:cs="Arial" w:hint="eastAsia"/>
          <w:sz w:val="21"/>
          <w:szCs w:val="21"/>
          <w:lang w:eastAsia="zh-CN"/>
        </w:rPr>
        <w:t>需求受到</w:t>
      </w:r>
      <w:r w:rsidR="006831B4">
        <w:rPr>
          <w:rFonts w:ascii="Arial" w:hAnsi="Arial" w:cs="Arial" w:hint="eastAsia"/>
          <w:sz w:val="21"/>
          <w:szCs w:val="21"/>
          <w:lang w:eastAsia="zh-CN"/>
        </w:rPr>
        <w:t>严重影响</w:t>
      </w:r>
      <w:r w:rsidR="00541611">
        <w:rPr>
          <w:rFonts w:ascii="Arial" w:hAnsi="Arial" w:cs="Arial" w:hint="eastAsia"/>
          <w:sz w:val="21"/>
          <w:szCs w:val="21"/>
          <w:lang w:eastAsia="zh-CN"/>
        </w:rPr>
        <w:t>。</w:t>
      </w:r>
    </w:p>
    <w:p w14:paraId="3A74B941" w14:textId="1809166F" w:rsidR="00DF3883" w:rsidRDefault="00BD066F" w:rsidP="00DF3883">
      <w:pPr>
        <w:rPr>
          <w:rFonts w:ascii="Arial" w:hAnsi="Arial" w:cs="Arial"/>
          <w:sz w:val="21"/>
          <w:szCs w:val="21"/>
          <w:lang w:eastAsia="zh-CN"/>
        </w:rPr>
      </w:pPr>
      <w:r w:rsidRPr="00BD066F">
        <w:rPr>
          <w:rFonts w:ascii="Arial" w:hAnsi="Arial" w:cs="Arial" w:hint="eastAsia"/>
          <w:sz w:val="21"/>
          <w:szCs w:val="21"/>
          <w:lang w:eastAsia="zh-CN"/>
        </w:rPr>
        <w:t>一季度印度</w:t>
      </w:r>
      <w:r>
        <w:rPr>
          <w:rFonts w:ascii="Arial" w:hAnsi="Arial" w:cs="Arial" w:hint="eastAsia"/>
          <w:sz w:val="21"/>
          <w:szCs w:val="21"/>
          <w:lang w:eastAsia="zh-CN"/>
        </w:rPr>
        <w:t>婚庆典礼</w:t>
      </w:r>
      <w:r w:rsidRPr="00BD066F">
        <w:rPr>
          <w:rFonts w:ascii="Arial" w:hAnsi="Arial" w:cs="Arial" w:hint="eastAsia"/>
          <w:sz w:val="21"/>
          <w:szCs w:val="21"/>
          <w:lang w:eastAsia="zh-CN"/>
        </w:rPr>
        <w:t>数量减少</w:t>
      </w:r>
      <w:r>
        <w:rPr>
          <w:rFonts w:ascii="Arial" w:hAnsi="Arial" w:cs="Arial" w:hint="eastAsia"/>
          <w:sz w:val="21"/>
          <w:szCs w:val="21"/>
          <w:lang w:eastAsia="zh-CN"/>
        </w:rPr>
        <w:t>，且</w:t>
      </w:r>
      <w:r w:rsidRPr="00BD066F">
        <w:rPr>
          <w:rFonts w:ascii="Arial" w:hAnsi="Arial" w:cs="Arial" w:hint="eastAsia"/>
          <w:sz w:val="21"/>
          <w:szCs w:val="21"/>
          <w:lang w:eastAsia="zh-CN"/>
        </w:rPr>
        <w:t>吉日</w:t>
      </w:r>
      <w:r>
        <w:rPr>
          <w:rFonts w:ascii="Arial" w:hAnsi="Arial" w:cs="Arial" w:hint="eastAsia"/>
          <w:sz w:val="21"/>
          <w:szCs w:val="21"/>
          <w:lang w:eastAsia="zh-CN"/>
        </w:rPr>
        <w:t>较少，</w:t>
      </w:r>
      <w:r w:rsidRPr="00BD066F">
        <w:rPr>
          <w:rFonts w:ascii="Arial" w:hAnsi="Arial" w:cs="Arial" w:hint="eastAsia"/>
          <w:sz w:val="21"/>
          <w:szCs w:val="21"/>
          <w:lang w:eastAsia="zh-CN"/>
        </w:rPr>
        <w:t>对</w:t>
      </w:r>
      <w:r>
        <w:rPr>
          <w:rFonts w:ascii="Arial" w:hAnsi="Arial" w:cs="Arial" w:hint="eastAsia"/>
          <w:sz w:val="21"/>
          <w:szCs w:val="21"/>
          <w:lang w:eastAsia="zh-CN"/>
        </w:rPr>
        <w:t>印度</w:t>
      </w:r>
      <w:r w:rsidRPr="00BD066F">
        <w:rPr>
          <w:rFonts w:ascii="Arial" w:hAnsi="Arial" w:cs="Arial" w:hint="eastAsia"/>
          <w:sz w:val="21"/>
          <w:szCs w:val="21"/>
          <w:lang w:eastAsia="zh-CN"/>
        </w:rPr>
        <w:t>的</w:t>
      </w:r>
      <w:r w:rsidR="00D36E20">
        <w:rPr>
          <w:rFonts w:ascii="Arial" w:hAnsi="Arial" w:cs="Arial" w:hint="eastAsia"/>
          <w:sz w:val="21"/>
          <w:szCs w:val="21"/>
          <w:lang w:eastAsia="zh-CN"/>
        </w:rPr>
        <w:t>金饰</w:t>
      </w:r>
      <w:r>
        <w:rPr>
          <w:rFonts w:ascii="Arial" w:hAnsi="Arial" w:cs="Arial" w:hint="eastAsia"/>
          <w:sz w:val="21"/>
          <w:szCs w:val="21"/>
          <w:lang w:eastAsia="zh-CN"/>
        </w:rPr>
        <w:t>消费</w:t>
      </w:r>
      <w:r w:rsidRPr="00BD066F">
        <w:rPr>
          <w:rFonts w:ascii="Arial" w:hAnsi="Arial" w:cs="Arial" w:hint="eastAsia"/>
          <w:sz w:val="21"/>
          <w:szCs w:val="21"/>
          <w:lang w:eastAsia="zh-CN"/>
        </w:rPr>
        <w:t>产生了直接</w:t>
      </w:r>
      <w:r w:rsidR="006831B4">
        <w:rPr>
          <w:rFonts w:ascii="Arial" w:hAnsi="Arial" w:cs="Arial" w:hint="eastAsia"/>
          <w:sz w:val="21"/>
          <w:szCs w:val="21"/>
          <w:lang w:eastAsia="zh-CN"/>
        </w:rPr>
        <w:t>负面</w:t>
      </w:r>
      <w:r w:rsidRPr="00BD066F">
        <w:rPr>
          <w:rFonts w:ascii="Arial" w:hAnsi="Arial" w:cs="Arial" w:hint="eastAsia"/>
          <w:sz w:val="21"/>
          <w:szCs w:val="21"/>
          <w:lang w:eastAsia="zh-CN"/>
        </w:rPr>
        <w:t>影响。</w:t>
      </w:r>
      <w:r>
        <w:rPr>
          <w:rFonts w:ascii="Arial" w:hAnsi="Arial" w:cs="Arial" w:hint="eastAsia"/>
          <w:sz w:val="21"/>
          <w:szCs w:val="21"/>
          <w:lang w:eastAsia="zh-CN"/>
        </w:rPr>
        <w:t>同时</w:t>
      </w:r>
      <w:r w:rsidRPr="00BD066F">
        <w:rPr>
          <w:rFonts w:ascii="Arial" w:hAnsi="Arial" w:cs="Arial" w:hint="eastAsia"/>
          <w:sz w:val="21"/>
          <w:szCs w:val="21"/>
          <w:lang w:eastAsia="zh-CN"/>
        </w:rPr>
        <w:t>全球金价</w:t>
      </w:r>
      <w:r>
        <w:rPr>
          <w:rFonts w:ascii="Arial" w:hAnsi="Arial" w:cs="Arial" w:hint="eastAsia"/>
          <w:sz w:val="21"/>
          <w:szCs w:val="21"/>
          <w:lang w:eastAsia="zh-CN"/>
        </w:rPr>
        <w:t>的</w:t>
      </w:r>
      <w:r w:rsidRPr="00BD066F">
        <w:rPr>
          <w:rFonts w:ascii="Arial" w:hAnsi="Arial" w:cs="Arial" w:hint="eastAsia"/>
          <w:sz w:val="21"/>
          <w:szCs w:val="21"/>
          <w:lang w:eastAsia="zh-CN"/>
        </w:rPr>
        <w:t>上涨</w:t>
      </w:r>
      <w:r>
        <w:rPr>
          <w:rFonts w:ascii="Arial" w:hAnsi="Arial" w:cs="Arial" w:hint="eastAsia"/>
          <w:sz w:val="21"/>
          <w:szCs w:val="21"/>
          <w:lang w:eastAsia="zh-CN"/>
        </w:rPr>
        <w:t>也</w:t>
      </w:r>
      <w:r w:rsidRPr="00BD066F">
        <w:rPr>
          <w:rFonts w:ascii="Arial" w:hAnsi="Arial" w:cs="Arial" w:hint="eastAsia"/>
          <w:sz w:val="21"/>
          <w:szCs w:val="21"/>
          <w:lang w:eastAsia="zh-CN"/>
        </w:rPr>
        <w:t>促使许多印度消费者暂缓</w:t>
      </w:r>
      <w:r>
        <w:rPr>
          <w:rFonts w:ascii="Arial" w:hAnsi="Arial" w:cs="Arial" w:hint="eastAsia"/>
          <w:sz w:val="21"/>
          <w:szCs w:val="21"/>
          <w:lang w:eastAsia="zh-CN"/>
        </w:rPr>
        <w:t>了</w:t>
      </w:r>
      <w:r w:rsidR="00D36E20">
        <w:rPr>
          <w:rFonts w:ascii="Arial" w:hAnsi="Arial" w:cs="Arial" w:hint="eastAsia"/>
          <w:sz w:val="21"/>
          <w:szCs w:val="21"/>
          <w:lang w:eastAsia="zh-CN"/>
        </w:rPr>
        <w:t>金饰</w:t>
      </w:r>
      <w:r w:rsidRPr="00BD066F">
        <w:rPr>
          <w:rFonts w:ascii="Arial" w:hAnsi="Arial" w:cs="Arial" w:hint="eastAsia"/>
          <w:sz w:val="21"/>
          <w:szCs w:val="21"/>
          <w:lang w:eastAsia="zh-CN"/>
        </w:rPr>
        <w:t>购买。</w:t>
      </w:r>
    </w:p>
    <w:p w14:paraId="18BC3222" w14:textId="1A833C41" w:rsidR="005942B3" w:rsidRDefault="00577DEC" w:rsidP="005942B3">
      <w:pPr>
        <w:rPr>
          <w:rFonts w:ascii="Arial" w:hAnsi="Arial" w:cs="Arial"/>
          <w:sz w:val="21"/>
          <w:szCs w:val="21"/>
          <w:lang w:eastAsia="zh-CN"/>
        </w:rPr>
      </w:pPr>
      <w:r>
        <w:rPr>
          <w:rFonts w:ascii="Arial" w:hAnsi="Arial" w:cs="Arial" w:hint="eastAsia"/>
          <w:sz w:val="21"/>
          <w:szCs w:val="21"/>
          <w:lang w:eastAsia="zh-CN"/>
        </w:rPr>
        <w:t>科技用金</w:t>
      </w:r>
      <w:r w:rsidR="00D36E20">
        <w:rPr>
          <w:rFonts w:ascii="Arial" w:hAnsi="Arial" w:cs="Arial" w:hint="eastAsia"/>
          <w:sz w:val="21"/>
          <w:szCs w:val="21"/>
          <w:lang w:eastAsia="zh-CN"/>
        </w:rPr>
        <w:t>总</w:t>
      </w:r>
      <w:r w:rsidRPr="00577DEC">
        <w:rPr>
          <w:rFonts w:ascii="Arial" w:hAnsi="Arial" w:cs="Arial" w:hint="eastAsia"/>
          <w:sz w:val="21"/>
          <w:szCs w:val="21"/>
          <w:lang w:eastAsia="zh-CN"/>
        </w:rPr>
        <w:t>需求</w:t>
      </w:r>
      <w:r w:rsidR="00D36E20">
        <w:rPr>
          <w:rFonts w:ascii="Arial" w:hAnsi="Arial" w:cs="Arial" w:hint="eastAsia"/>
          <w:sz w:val="21"/>
          <w:szCs w:val="21"/>
          <w:lang w:eastAsia="zh-CN"/>
        </w:rPr>
        <w:t>量</w:t>
      </w:r>
      <w:r w:rsidRPr="00577DEC">
        <w:rPr>
          <w:rFonts w:ascii="Arial" w:hAnsi="Arial" w:cs="Arial" w:hint="eastAsia"/>
          <w:sz w:val="21"/>
          <w:szCs w:val="21"/>
          <w:lang w:eastAsia="zh-CN"/>
        </w:rPr>
        <w:t>达</w:t>
      </w:r>
      <w:r w:rsidRPr="00577DEC">
        <w:rPr>
          <w:rFonts w:ascii="Arial" w:hAnsi="Arial" w:cs="Arial" w:hint="eastAsia"/>
          <w:sz w:val="21"/>
          <w:szCs w:val="21"/>
          <w:lang w:eastAsia="zh-CN"/>
        </w:rPr>
        <w:t>82</w:t>
      </w:r>
      <w:r w:rsidRPr="00577DEC">
        <w:rPr>
          <w:rFonts w:ascii="Arial" w:hAnsi="Arial" w:cs="Arial" w:hint="eastAsia"/>
          <w:sz w:val="21"/>
          <w:szCs w:val="21"/>
          <w:lang w:eastAsia="zh-CN"/>
        </w:rPr>
        <w:t>吨</w:t>
      </w:r>
      <w:r>
        <w:rPr>
          <w:rFonts w:ascii="Arial" w:hAnsi="Arial" w:cs="Arial" w:hint="eastAsia"/>
          <w:sz w:val="21"/>
          <w:szCs w:val="21"/>
          <w:lang w:eastAsia="zh-CN"/>
        </w:rPr>
        <w:t>，</w:t>
      </w:r>
      <w:r w:rsidRPr="00577DEC">
        <w:rPr>
          <w:rFonts w:ascii="Arial" w:hAnsi="Arial" w:cs="Arial" w:hint="eastAsia"/>
          <w:sz w:val="21"/>
          <w:szCs w:val="21"/>
          <w:lang w:eastAsia="zh-CN"/>
        </w:rPr>
        <w:t>创下四年来新高，比</w:t>
      </w:r>
      <w:r w:rsidRPr="00577DEC">
        <w:rPr>
          <w:rFonts w:ascii="Arial" w:hAnsi="Arial" w:cs="Arial" w:hint="eastAsia"/>
          <w:sz w:val="21"/>
          <w:szCs w:val="21"/>
          <w:lang w:eastAsia="zh-CN"/>
        </w:rPr>
        <w:t>2021</w:t>
      </w:r>
      <w:r w:rsidRPr="00577DEC">
        <w:rPr>
          <w:rFonts w:ascii="Arial" w:hAnsi="Arial" w:cs="Arial" w:hint="eastAsia"/>
          <w:sz w:val="21"/>
          <w:szCs w:val="21"/>
          <w:lang w:eastAsia="zh-CN"/>
        </w:rPr>
        <w:t>年</w:t>
      </w:r>
      <w:r w:rsidR="001A21CB">
        <w:rPr>
          <w:rFonts w:ascii="Arial" w:hAnsi="Arial" w:cs="Arial" w:hint="eastAsia"/>
          <w:sz w:val="21"/>
          <w:szCs w:val="21"/>
          <w:lang w:eastAsia="zh-CN"/>
        </w:rPr>
        <w:t>同期</w:t>
      </w:r>
      <w:r w:rsidRPr="00577DEC">
        <w:rPr>
          <w:rFonts w:ascii="Arial" w:hAnsi="Arial" w:cs="Arial" w:hint="eastAsia"/>
          <w:sz w:val="21"/>
          <w:szCs w:val="21"/>
          <w:lang w:eastAsia="zh-CN"/>
        </w:rPr>
        <w:t>增长</w:t>
      </w:r>
      <w:r w:rsidRPr="00577DEC">
        <w:rPr>
          <w:rFonts w:ascii="Arial" w:hAnsi="Arial" w:cs="Arial" w:hint="eastAsia"/>
          <w:sz w:val="21"/>
          <w:szCs w:val="21"/>
          <w:lang w:eastAsia="zh-CN"/>
        </w:rPr>
        <w:t>1%</w:t>
      </w:r>
      <w:r w:rsidRPr="00577DEC">
        <w:rPr>
          <w:rFonts w:ascii="Arial" w:hAnsi="Arial" w:cs="Arial" w:hint="eastAsia"/>
          <w:sz w:val="21"/>
          <w:szCs w:val="21"/>
          <w:lang w:eastAsia="zh-CN"/>
        </w:rPr>
        <w:t>。虽然该</w:t>
      </w:r>
      <w:r w:rsidR="001A21CB">
        <w:rPr>
          <w:rFonts w:ascii="Arial" w:hAnsi="Arial" w:cs="Arial" w:hint="eastAsia"/>
          <w:sz w:val="21"/>
          <w:szCs w:val="21"/>
          <w:lang w:eastAsia="zh-CN"/>
        </w:rPr>
        <w:t>板块</w:t>
      </w:r>
      <w:r w:rsidRPr="00577DEC">
        <w:rPr>
          <w:rFonts w:ascii="Arial" w:hAnsi="Arial" w:cs="Arial" w:hint="eastAsia"/>
          <w:sz w:val="21"/>
          <w:szCs w:val="21"/>
          <w:lang w:eastAsia="zh-CN"/>
        </w:rPr>
        <w:t>出现适度增长，但也</w:t>
      </w:r>
      <w:r w:rsidR="001A21CB">
        <w:rPr>
          <w:rFonts w:ascii="Arial" w:hAnsi="Arial" w:cs="Arial" w:hint="eastAsia"/>
          <w:sz w:val="21"/>
          <w:szCs w:val="21"/>
          <w:lang w:eastAsia="zh-CN"/>
        </w:rPr>
        <w:t>同样面临</w:t>
      </w:r>
      <w:r w:rsidRPr="00577DEC">
        <w:rPr>
          <w:rFonts w:ascii="Arial" w:hAnsi="Arial" w:cs="Arial" w:hint="eastAsia"/>
          <w:sz w:val="21"/>
          <w:szCs w:val="21"/>
          <w:lang w:eastAsia="zh-CN"/>
        </w:rPr>
        <w:t>挑战</w:t>
      </w:r>
      <w:r w:rsidR="001A21CB">
        <w:rPr>
          <w:rFonts w:ascii="Arial" w:hAnsi="Arial" w:cs="Arial" w:hint="eastAsia"/>
          <w:sz w:val="21"/>
          <w:szCs w:val="21"/>
          <w:lang w:eastAsia="zh-CN"/>
        </w:rPr>
        <w:t>：</w:t>
      </w:r>
      <w:r w:rsidRPr="00577DEC">
        <w:rPr>
          <w:rFonts w:ascii="Arial" w:hAnsi="Arial" w:cs="Arial" w:hint="eastAsia"/>
          <w:sz w:val="21"/>
          <w:szCs w:val="21"/>
          <w:lang w:eastAsia="zh-CN"/>
        </w:rPr>
        <w:t>上海</w:t>
      </w:r>
      <w:r w:rsidR="006831B4">
        <w:rPr>
          <w:rFonts w:ascii="Arial" w:hAnsi="Arial" w:cs="Arial" w:hint="eastAsia"/>
          <w:sz w:val="21"/>
          <w:szCs w:val="21"/>
          <w:lang w:eastAsia="zh-CN"/>
        </w:rPr>
        <w:t>、深圳</w:t>
      </w:r>
      <w:r w:rsidRPr="00577DEC">
        <w:rPr>
          <w:rFonts w:ascii="Arial" w:hAnsi="Arial" w:cs="Arial" w:hint="eastAsia"/>
          <w:sz w:val="21"/>
          <w:szCs w:val="21"/>
          <w:lang w:eastAsia="zh-CN"/>
        </w:rPr>
        <w:t>等主要金融和工业中心再次</w:t>
      </w:r>
      <w:r w:rsidR="001A21CB">
        <w:rPr>
          <w:rFonts w:ascii="Arial" w:hAnsi="Arial" w:cs="Arial" w:hint="eastAsia"/>
          <w:sz w:val="21"/>
          <w:szCs w:val="21"/>
          <w:lang w:eastAsia="zh-CN"/>
        </w:rPr>
        <w:t>受到疫情打击</w:t>
      </w:r>
      <w:r w:rsidRPr="00577DEC">
        <w:rPr>
          <w:rFonts w:ascii="Arial" w:hAnsi="Arial" w:cs="Arial" w:hint="eastAsia"/>
          <w:sz w:val="21"/>
          <w:szCs w:val="21"/>
          <w:lang w:eastAsia="zh-CN"/>
        </w:rPr>
        <w:t>，</w:t>
      </w:r>
      <w:r w:rsidR="001A21CB">
        <w:rPr>
          <w:rFonts w:ascii="Arial" w:hAnsi="Arial" w:cs="Arial" w:hint="eastAsia"/>
          <w:sz w:val="21"/>
          <w:szCs w:val="21"/>
          <w:lang w:eastAsia="zh-CN"/>
        </w:rPr>
        <w:t>对</w:t>
      </w:r>
      <w:r w:rsidRPr="00577DEC">
        <w:rPr>
          <w:rFonts w:ascii="Arial" w:hAnsi="Arial" w:cs="Arial" w:hint="eastAsia"/>
          <w:sz w:val="21"/>
          <w:szCs w:val="21"/>
          <w:lang w:eastAsia="zh-CN"/>
        </w:rPr>
        <w:t>电子产品供应链</w:t>
      </w:r>
      <w:r w:rsidR="001A21CB">
        <w:rPr>
          <w:rFonts w:ascii="Arial" w:hAnsi="Arial" w:cs="Arial" w:hint="eastAsia"/>
          <w:sz w:val="21"/>
          <w:szCs w:val="21"/>
          <w:lang w:eastAsia="zh-CN"/>
        </w:rPr>
        <w:t>造成影响</w:t>
      </w:r>
      <w:r w:rsidRPr="00577DEC">
        <w:rPr>
          <w:rFonts w:ascii="Arial" w:hAnsi="Arial" w:cs="Arial" w:hint="eastAsia"/>
          <w:sz w:val="21"/>
          <w:szCs w:val="21"/>
          <w:lang w:eastAsia="zh-CN"/>
        </w:rPr>
        <w:t>。</w:t>
      </w:r>
    </w:p>
    <w:p w14:paraId="7B88BBCB" w14:textId="34D3EB3C" w:rsidR="00DF3883" w:rsidRDefault="001A21CB" w:rsidP="00DF3883">
      <w:pPr>
        <w:rPr>
          <w:rFonts w:ascii="Arial" w:hAnsi="Arial" w:cs="Arial"/>
          <w:sz w:val="21"/>
          <w:szCs w:val="21"/>
          <w:lang w:eastAsia="zh-CN"/>
        </w:rPr>
      </w:pPr>
      <w:r w:rsidRPr="001A21CB">
        <w:rPr>
          <w:rFonts w:ascii="Arial" w:hAnsi="Arial" w:cs="Arial" w:hint="eastAsia"/>
          <w:sz w:val="21"/>
          <w:szCs w:val="21"/>
          <w:lang w:eastAsia="zh-CN"/>
        </w:rPr>
        <w:t>全球央行官方黄金储备增加</w:t>
      </w:r>
      <w:r w:rsidRPr="001A21CB">
        <w:rPr>
          <w:rFonts w:ascii="Arial" w:hAnsi="Arial" w:cs="Arial" w:hint="eastAsia"/>
          <w:sz w:val="21"/>
          <w:szCs w:val="21"/>
          <w:lang w:eastAsia="zh-CN"/>
        </w:rPr>
        <w:t xml:space="preserve"> 84 </w:t>
      </w:r>
      <w:r w:rsidRPr="001A21CB">
        <w:rPr>
          <w:rFonts w:ascii="Arial" w:hAnsi="Arial" w:cs="Arial" w:hint="eastAsia"/>
          <w:sz w:val="21"/>
          <w:szCs w:val="21"/>
          <w:lang w:eastAsia="zh-CN"/>
        </w:rPr>
        <w:t>吨，净购金量</w:t>
      </w:r>
      <w:r w:rsidR="00B64EB8">
        <w:rPr>
          <w:rFonts w:ascii="Arial" w:hAnsi="Arial" w:cs="Arial" w:hint="eastAsia"/>
          <w:sz w:val="21"/>
          <w:szCs w:val="21"/>
          <w:lang w:eastAsia="zh-CN"/>
        </w:rPr>
        <w:t>环比增长一倍有余。</w:t>
      </w:r>
      <w:r>
        <w:rPr>
          <w:rFonts w:ascii="Arial" w:hAnsi="Arial" w:cs="Arial" w:hint="eastAsia"/>
          <w:sz w:val="21"/>
          <w:szCs w:val="21"/>
          <w:lang w:eastAsia="zh-CN"/>
        </w:rPr>
        <w:t>其中</w:t>
      </w:r>
      <w:r w:rsidR="00B20D9A">
        <w:rPr>
          <w:rFonts w:ascii="Arial" w:hAnsi="Arial" w:cs="Arial" w:hint="eastAsia"/>
          <w:sz w:val="21"/>
          <w:szCs w:val="21"/>
          <w:lang w:eastAsia="zh-CN"/>
        </w:rPr>
        <w:t>，</w:t>
      </w:r>
      <w:r w:rsidRPr="001A21CB">
        <w:rPr>
          <w:rFonts w:ascii="Arial" w:hAnsi="Arial" w:cs="Arial" w:hint="eastAsia"/>
          <w:sz w:val="21"/>
          <w:szCs w:val="21"/>
          <w:lang w:eastAsia="zh-CN"/>
        </w:rPr>
        <w:t>埃及和土耳其等国家</w:t>
      </w:r>
      <w:r>
        <w:rPr>
          <w:rFonts w:ascii="Arial" w:hAnsi="Arial" w:cs="Arial" w:hint="eastAsia"/>
          <w:sz w:val="21"/>
          <w:szCs w:val="21"/>
          <w:lang w:eastAsia="zh-CN"/>
        </w:rPr>
        <w:t>购金量最多</w:t>
      </w:r>
      <w:r w:rsidRPr="001A21CB">
        <w:rPr>
          <w:rFonts w:ascii="Arial" w:hAnsi="Arial" w:cs="Arial" w:hint="eastAsia"/>
          <w:sz w:val="21"/>
          <w:szCs w:val="21"/>
          <w:lang w:eastAsia="zh-CN"/>
        </w:rPr>
        <w:t>。</w:t>
      </w:r>
      <w:r w:rsidR="00293F55">
        <w:rPr>
          <w:rFonts w:ascii="Arial" w:hAnsi="Arial" w:cs="Arial" w:hint="eastAsia"/>
          <w:sz w:val="21"/>
          <w:szCs w:val="21"/>
          <w:lang w:eastAsia="zh-CN"/>
        </w:rPr>
        <w:t>尽管</w:t>
      </w:r>
      <w:r w:rsidR="00B96E9C">
        <w:rPr>
          <w:rFonts w:ascii="Arial" w:hAnsi="Arial" w:cs="Arial" w:hint="eastAsia"/>
          <w:sz w:val="21"/>
          <w:szCs w:val="21"/>
          <w:lang w:eastAsia="zh-CN"/>
        </w:rPr>
        <w:t>本季度</w:t>
      </w:r>
      <w:r w:rsidR="00404FDD">
        <w:rPr>
          <w:rFonts w:ascii="Arial" w:hAnsi="Arial" w:cs="Arial" w:hint="eastAsia"/>
          <w:sz w:val="21"/>
          <w:szCs w:val="21"/>
          <w:lang w:eastAsia="zh-CN"/>
        </w:rPr>
        <w:t>总</w:t>
      </w:r>
      <w:r w:rsidR="00293F55">
        <w:rPr>
          <w:rFonts w:ascii="Arial" w:hAnsi="Arial" w:cs="Arial" w:hint="eastAsia"/>
          <w:sz w:val="21"/>
          <w:szCs w:val="21"/>
          <w:lang w:eastAsia="zh-CN"/>
        </w:rPr>
        <w:t>净购金量较</w:t>
      </w:r>
      <w:r w:rsidRPr="001A21CB">
        <w:rPr>
          <w:rFonts w:ascii="Arial" w:hAnsi="Arial" w:cs="Arial" w:hint="eastAsia"/>
          <w:sz w:val="21"/>
          <w:szCs w:val="21"/>
          <w:lang w:eastAsia="zh-CN"/>
        </w:rPr>
        <w:t>2021</w:t>
      </w:r>
      <w:r w:rsidRPr="001A21CB">
        <w:rPr>
          <w:rFonts w:ascii="Arial" w:hAnsi="Arial" w:cs="Arial" w:hint="eastAsia"/>
          <w:sz w:val="21"/>
          <w:szCs w:val="21"/>
          <w:lang w:eastAsia="zh-CN"/>
        </w:rPr>
        <w:t>年一季度减少</w:t>
      </w:r>
      <w:r w:rsidRPr="001A21CB">
        <w:rPr>
          <w:rFonts w:ascii="Arial" w:hAnsi="Arial" w:cs="Arial" w:hint="eastAsia"/>
          <w:sz w:val="21"/>
          <w:szCs w:val="21"/>
          <w:lang w:eastAsia="zh-CN"/>
        </w:rPr>
        <w:t>29%</w:t>
      </w:r>
      <w:r w:rsidRPr="001A21CB">
        <w:rPr>
          <w:rFonts w:ascii="Arial" w:hAnsi="Arial" w:cs="Arial" w:hint="eastAsia"/>
          <w:sz w:val="21"/>
          <w:szCs w:val="21"/>
          <w:lang w:eastAsia="zh-CN"/>
        </w:rPr>
        <w:t>，但</w:t>
      </w:r>
      <w:r w:rsidR="00293F55">
        <w:rPr>
          <w:rFonts w:ascii="Arial" w:hAnsi="Arial" w:cs="Arial" w:hint="eastAsia"/>
          <w:sz w:val="21"/>
          <w:szCs w:val="21"/>
          <w:lang w:eastAsia="zh-CN"/>
        </w:rPr>
        <w:t>各国央行仍然</w:t>
      </w:r>
      <w:r w:rsidRPr="001A21CB">
        <w:rPr>
          <w:rFonts w:ascii="Arial" w:hAnsi="Arial" w:cs="Arial" w:hint="eastAsia"/>
          <w:sz w:val="21"/>
          <w:szCs w:val="21"/>
          <w:lang w:eastAsia="zh-CN"/>
        </w:rPr>
        <w:t>重视黄金在</w:t>
      </w:r>
      <w:r w:rsidR="00293F55">
        <w:rPr>
          <w:rFonts w:ascii="Arial" w:hAnsi="Arial" w:cs="Arial" w:hint="eastAsia"/>
          <w:sz w:val="21"/>
          <w:szCs w:val="21"/>
          <w:lang w:eastAsia="zh-CN"/>
        </w:rPr>
        <w:t>不确定性</w:t>
      </w:r>
      <w:r w:rsidRPr="001A21CB">
        <w:rPr>
          <w:rFonts w:ascii="Arial" w:hAnsi="Arial" w:cs="Arial" w:hint="eastAsia"/>
          <w:sz w:val="21"/>
          <w:szCs w:val="21"/>
          <w:lang w:eastAsia="zh-CN"/>
        </w:rPr>
        <w:t>时期的表现。</w:t>
      </w:r>
    </w:p>
    <w:p w14:paraId="2CA7B89E" w14:textId="0D1F67C2" w:rsidR="00DF3883" w:rsidRPr="009A671F" w:rsidRDefault="00946293" w:rsidP="00DF3883">
      <w:pPr>
        <w:rPr>
          <w:rFonts w:ascii="Arial" w:hAnsi="Arial" w:cs="Arial"/>
          <w:sz w:val="21"/>
          <w:szCs w:val="21"/>
          <w:lang w:eastAsia="zh-CN"/>
        </w:rPr>
      </w:pPr>
      <w:r>
        <w:rPr>
          <w:rFonts w:hint="eastAsia"/>
          <w:lang w:eastAsia="zh-CN"/>
        </w:rPr>
        <w:t>在较高的金矿产量（</w:t>
      </w:r>
      <w:r w:rsidRPr="00946293">
        <w:rPr>
          <w:rFonts w:ascii="Arial" w:hAnsi="Arial" w:cs="Arial" w:hint="eastAsia"/>
          <w:sz w:val="21"/>
          <w:szCs w:val="21"/>
          <w:lang w:eastAsia="zh-CN"/>
        </w:rPr>
        <w:t>856</w:t>
      </w:r>
      <w:r w:rsidRPr="00946293">
        <w:rPr>
          <w:rFonts w:ascii="Arial" w:hAnsi="Arial" w:cs="Arial" w:hint="eastAsia"/>
          <w:sz w:val="21"/>
          <w:szCs w:val="21"/>
          <w:lang w:eastAsia="zh-CN"/>
        </w:rPr>
        <w:t>吨</w:t>
      </w:r>
      <w:r>
        <w:rPr>
          <w:rFonts w:ascii="Arial" w:hAnsi="Arial" w:cs="Arial" w:hint="eastAsia"/>
          <w:sz w:val="21"/>
          <w:szCs w:val="21"/>
          <w:lang w:eastAsia="zh-CN"/>
        </w:rPr>
        <w:t>）</w:t>
      </w:r>
      <w:r>
        <w:rPr>
          <w:rFonts w:hint="eastAsia"/>
          <w:lang w:eastAsia="zh-CN"/>
        </w:rPr>
        <w:t>推动下，</w:t>
      </w:r>
      <w:r w:rsidR="00D36E20">
        <w:rPr>
          <w:rFonts w:hint="eastAsia"/>
          <w:lang w:eastAsia="zh-CN"/>
        </w:rPr>
        <w:t>全球</w:t>
      </w:r>
      <w:r w:rsidRPr="00946293">
        <w:rPr>
          <w:rFonts w:ascii="Arial" w:hAnsi="Arial" w:cs="Arial" w:hint="eastAsia"/>
          <w:sz w:val="21"/>
          <w:szCs w:val="21"/>
          <w:lang w:eastAsia="zh-CN"/>
        </w:rPr>
        <w:t>黄金总供应量同比增长</w:t>
      </w:r>
      <w:r w:rsidRPr="00946293">
        <w:rPr>
          <w:rFonts w:ascii="Arial" w:hAnsi="Arial" w:cs="Arial" w:hint="eastAsia"/>
          <w:sz w:val="21"/>
          <w:szCs w:val="21"/>
          <w:lang w:eastAsia="zh-CN"/>
        </w:rPr>
        <w:t>4%</w:t>
      </w:r>
      <w:r w:rsidRPr="00946293">
        <w:rPr>
          <w:rFonts w:ascii="Arial" w:hAnsi="Arial" w:cs="Arial" w:hint="eastAsia"/>
          <w:sz w:val="21"/>
          <w:szCs w:val="21"/>
          <w:lang w:eastAsia="zh-CN"/>
        </w:rPr>
        <w:t>。此外</w:t>
      </w:r>
      <w:r w:rsidR="00B20D9A">
        <w:rPr>
          <w:rFonts w:ascii="Arial" w:hAnsi="Arial" w:cs="Arial" w:hint="eastAsia"/>
          <w:sz w:val="21"/>
          <w:szCs w:val="21"/>
          <w:lang w:eastAsia="zh-CN"/>
        </w:rPr>
        <w:t>，</w:t>
      </w:r>
      <w:r w:rsidRPr="00946293">
        <w:rPr>
          <w:rFonts w:ascii="Arial" w:hAnsi="Arial" w:cs="Arial" w:hint="eastAsia"/>
          <w:sz w:val="21"/>
          <w:szCs w:val="21"/>
          <w:lang w:eastAsia="zh-CN"/>
        </w:rPr>
        <w:t>由于金价上涨，</w:t>
      </w:r>
      <w:r w:rsidR="00B84FFF" w:rsidRPr="00B84FFF">
        <w:rPr>
          <w:rFonts w:ascii="Arial" w:hAnsi="Arial" w:cs="Arial" w:hint="eastAsia"/>
          <w:sz w:val="21"/>
          <w:szCs w:val="21"/>
          <w:lang w:eastAsia="zh-CN"/>
        </w:rPr>
        <w:t>回收金供应量</w:t>
      </w:r>
      <w:r>
        <w:rPr>
          <w:rFonts w:ascii="Arial" w:hAnsi="Arial" w:cs="Arial" w:hint="eastAsia"/>
          <w:sz w:val="21"/>
          <w:szCs w:val="21"/>
          <w:lang w:eastAsia="zh-CN"/>
        </w:rPr>
        <w:t>较去年</w:t>
      </w:r>
      <w:r w:rsidR="00D36E20">
        <w:rPr>
          <w:rFonts w:ascii="Arial" w:hAnsi="Arial" w:cs="Arial" w:hint="eastAsia"/>
          <w:sz w:val="21"/>
          <w:szCs w:val="21"/>
          <w:lang w:eastAsia="zh-CN"/>
        </w:rPr>
        <w:t>同期</w:t>
      </w:r>
      <w:r w:rsidRPr="00946293">
        <w:rPr>
          <w:rFonts w:ascii="Arial" w:hAnsi="Arial" w:cs="Arial" w:hint="eastAsia"/>
          <w:sz w:val="21"/>
          <w:szCs w:val="21"/>
          <w:lang w:eastAsia="zh-CN"/>
        </w:rPr>
        <w:t>增加</w:t>
      </w:r>
      <w:r w:rsidRPr="00946293">
        <w:rPr>
          <w:rFonts w:ascii="Arial" w:hAnsi="Arial" w:cs="Arial" w:hint="eastAsia"/>
          <w:sz w:val="21"/>
          <w:szCs w:val="21"/>
          <w:lang w:eastAsia="zh-CN"/>
        </w:rPr>
        <w:t>15%</w:t>
      </w:r>
      <w:r w:rsidRPr="00946293">
        <w:rPr>
          <w:rFonts w:ascii="Arial" w:hAnsi="Arial" w:cs="Arial" w:hint="eastAsia"/>
          <w:sz w:val="21"/>
          <w:szCs w:val="21"/>
          <w:lang w:eastAsia="zh-CN"/>
        </w:rPr>
        <w:t>，达到</w:t>
      </w:r>
      <w:r w:rsidRPr="00946293">
        <w:rPr>
          <w:rFonts w:ascii="Arial" w:hAnsi="Arial" w:cs="Arial" w:hint="eastAsia"/>
          <w:sz w:val="21"/>
          <w:szCs w:val="21"/>
          <w:lang w:eastAsia="zh-CN"/>
        </w:rPr>
        <w:t>310</w:t>
      </w:r>
      <w:r w:rsidRPr="00946293">
        <w:rPr>
          <w:rFonts w:ascii="Arial" w:hAnsi="Arial" w:cs="Arial" w:hint="eastAsia"/>
          <w:sz w:val="21"/>
          <w:szCs w:val="21"/>
          <w:lang w:eastAsia="zh-CN"/>
        </w:rPr>
        <w:t>吨。</w:t>
      </w:r>
    </w:p>
    <w:p w14:paraId="2ED64522" w14:textId="23F6F024" w:rsidR="00CD53A6" w:rsidRPr="00636D55" w:rsidRDefault="00B84FFF" w:rsidP="00856EB7">
      <w:pPr>
        <w:rPr>
          <w:rFonts w:ascii="Arial" w:hAnsi="Arial" w:cs="Arial"/>
          <w:sz w:val="21"/>
          <w:szCs w:val="21"/>
          <w:lang w:eastAsia="zh-CN"/>
        </w:rPr>
      </w:pPr>
      <w:r w:rsidRPr="007C23D7">
        <w:rPr>
          <w:rFonts w:ascii="Arial" w:hAnsi="Arial" w:cs="Arial" w:hint="eastAsia"/>
          <w:b/>
          <w:bCs/>
          <w:sz w:val="21"/>
          <w:szCs w:val="21"/>
          <w:lang w:eastAsia="zh-CN"/>
        </w:rPr>
        <w:t>世界黄金协会资深分析师</w:t>
      </w:r>
      <w:r w:rsidRPr="007C23D7">
        <w:rPr>
          <w:rFonts w:ascii="Arial" w:hAnsi="Arial" w:cs="Arial" w:hint="eastAsia"/>
          <w:b/>
          <w:bCs/>
          <w:sz w:val="21"/>
          <w:szCs w:val="21"/>
          <w:lang w:eastAsia="zh-CN"/>
        </w:rPr>
        <w:t>Louise Street</w:t>
      </w:r>
      <w:r w:rsidRPr="007C23D7">
        <w:rPr>
          <w:rFonts w:ascii="Arial" w:hAnsi="Arial" w:cs="Arial" w:hint="eastAsia"/>
          <w:b/>
          <w:bCs/>
          <w:sz w:val="21"/>
          <w:szCs w:val="21"/>
          <w:lang w:eastAsia="zh-CN"/>
        </w:rPr>
        <w:t>表示：</w:t>
      </w:r>
      <w:r>
        <w:rPr>
          <w:rFonts w:ascii="Arial" w:hAnsi="Arial" w:cs="Arial" w:hint="eastAsia"/>
          <w:sz w:val="21"/>
          <w:szCs w:val="21"/>
          <w:lang w:eastAsia="zh-CN"/>
        </w:rPr>
        <w:t>“</w:t>
      </w:r>
      <w:r w:rsidRPr="00B84FFF">
        <w:rPr>
          <w:rFonts w:ascii="Arial" w:hAnsi="Arial" w:cs="Arial" w:hint="eastAsia"/>
          <w:sz w:val="21"/>
          <w:szCs w:val="21"/>
          <w:lang w:eastAsia="zh-CN"/>
        </w:rPr>
        <w:t>2022</w:t>
      </w:r>
      <w:r w:rsidRPr="00B84FFF">
        <w:rPr>
          <w:rFonts w:ascii="Arial" w:hAnsi="Arial" w:cs="Arial" w:hint="eastAsia"/>
          <w:sz w:val="21"/>
          <w:szCs w:val="21"/>
          <w:lang w:eastAsia="zh-CN"/>
        </w:rPr>
        <w:t>年一季度</w:t>
      </w:r>
      <w:r w:rsidR="00404FDD">
        <w:rPr>
          <w:rFonts w:ascii="Arial" w:hAnsi="Arial" w:cs="Arial" w:hint="eastAsia"/>
          <w:sz w:val="21"/>
          <w:szCs w:val="21"/>
          <w:lang w:eastAsia="zh-CN"/>
        </w:rPr>
        <w:t>并不平静</w:t>
      </w:r>
      <w:r w:rsidRPr="00B84FFF">
        <w:rPr>
          <w:rFonts w:ascii="Arial" w:hAnsi="Arial" w:cs="Arial" w:hint="eastAsia"/>
          <w:sz w:val="21"/>
          <w:szCs w:val="21"/>
          <w:lang w:eastAsia="zh-CN"/>
        </w:rPr>
        <w:t>，地缘政治危机</w:t>
      </w:r>
      <w:r>
        <w:rPr>
          <w:rFonts w:ascii="Arial" w:hAnsi="Arial" w:cs="Arial" w:hint="eastAsia"/>
          <w:sz w:val="21"/>
          <w:szCs w:val="21"/>
          <w:lang w:eastAsia="zh-CN"/>
        </w:rPr>
        <w:t>笼罩</w:t>
      </w:r>
      <w:r w:rsidR="00404FDD">
        <w:rPr>
          <w:rFonts w:ascii="Arial" w:hAnsi="Arial" w:cs="Arial" w:hint="eastAsia"/>
          <w:sz w:val="21"/>
          <w:szCs w:val="21"/>
          <w:lang w:eastAsia="zh-CN"/>
        </w:rPr>
        <w:t>全球</w:t>
      </w:r>
      <w:r w:rsidRPr="00B84FFF">
        <w:rPr>
          <w:rFonts w:ascii="Arial" w:hAnsi="Arial" w:cs="Arial" w:hint="eastAsia"/>
          <w:sz w:val="21"/>
          <w:szCs w:val="21"/>
          <w:lang w:eastAsia="zh-CN"/>
        </w:rPr>
        <w:t>、供应链</w:t>
      </w:r>
      <w:r w:rsidR="00404FDD">
        <w:rPr>
          <w:rFonts w:ascii="Arial" w:hAnsi="Arial" w:cs="Arial" w:hint="eastAsia"/>
          <w:sz w:val="21"/>
          <w:szCs w:val="21"/>
          <w:lang w:eastAsia="zh-CN"/>
        </w:rPr>
        <w:t>扰动不断，且多国</w:t>
      </w:r>
      <w:r w:rsidRPr="00B84FFF">
        <w:rPr>
          <w:rFonts w:ascii="Arial" w:hAnsi="Arial" w:cs="Arial" w:hint="eastAsia"/>
          <w:sz w:val="21"/>
          <w:szCs w:val="21"/>
          <w:lang w:eastAsia="zh-CN"/>
        </w:rPr>
        <w:t>通胀</w:t>
      </w:r>
      <w:r>
        <w:rPr>
          <w:rFonts w:ascii="Arial" w:hAnsi="Arial" w:cs="Arial" w:hint="eastAsia"/>
          <w:sz w:val="21"/>
          <w:szCs w:val="21"/>
          <w:lang w:eastAsia="zh-CN"/>
        </w:rPr>
        <w:t>水平</w:t>
      </w:r>
      <w:r w:rsidRPr="00B84FFF">
        <w:rPr>
          <w:rFonts w:ascii="Arial" w:hAnsi="Arial" w:cs="Arial" w:hint="eastAsia"/>
          <w:sz w:val="21"/>
          <w:szCs w:val="21"/>
          <w:lang w:eastAsia="zh-CN"/>
        </w:rPr>
        <w:t>激增。这些全球</w:t>
      </w:r>
      <w:r>
        <w:rPr>
          <w:rFonts w:ascii="Arial" w:hAnsi="Arial" w:cs="Arial" w:hint="eastAsia"/>
          <w:sz w:val="21"/>
          <w:szCs w:val="21"/>
          <w:lang w:eastAsia="zh-CN"/>
        </w:rPr>
        <w:t>性</w:t>
      </w:r>
      <w:r w:rsidRPr="00B84FFF">
        <w:rPr>
          <w:rFonts w:ascii="Arial" w:hAnsi="Arial" w:cs="Arial" w:hint="eastAsia"/>
          <w:sz w:val="21"/>
          <w:szCs w:val="21"/>
          <w:lang w:eastAsia="zh-CN"/>
        </w:rPr>
        <w:t>事件</w:t>
      </w:r>
      <w:r w:rsidR="007868AF">
        <w:rPr>
          <w:rFonts w:ascii="Arial" w:hAnsi="Arial" w:cs="Arial" w:hint="eastAsia"/>
          <w:sz w:val="21"/>
          <w:szCs w:val="21"/>
          <w:lang w:eastAsia="zh-CN"/>
        </w:rPr>
        <w:t>和</w:t>
      </w:r>
      <w:r w:rsidRPr="00B84FFF">
        <w:rPr>
          <w:rFonts w:ascii="Arial" w:hAnsi="Arial" w:cs="Arial" w:hint="eastAsia"/>
          <w:sz w:val="21"/>
          <w:szCs w:val="21"/>
          <w:lang w:eastAsia="zh-CN"/>
        </w:rPr>
        <w:t>市场</w:t>
      </w:r>
      <w:r>
        <w:rPr>
          <w:rFonts w:ascii="Arial" w:hAnsi="Arial" w:cs="Arial" w:hint="eastAsia"/>
          <w:sz w:val="21"/>
          <w:szCs w:val="21"/>
          <w:lang w:eastAsia="zh-CN"/>
        </w:rPr>
        <w:t>状况更突显了</w:t>
      </w:r>
      <w:r w:rsidRPr="00B84FFF">
        <w:rPr>
          <w:rFonts w:ascii="Arial" w:hAnsi="Arial" w:cs="Arial" w:hint="eastAsia"/>
          <w:sz w:val="21"/>
          <w:szCs w:val="21"/>
          <w:lang w:eastAsia="zh-CN"/>
        </w:rPr>
        <w:t>黄金作为</w:t>
      </w:r>
      <w:r>
        <w:rPr>
          <w:rFonts w:ascii="Arial" w:hAnsi="Arial" w:cs="Arial" w:hint="eastAsia"/>
          <w:sz w:val="21"/>
          <w:szCs w:val="21"/>
          <w:lang w:eastAsia="zh-CN"/>
        </w:rPr>
        <w:t>避险资产</w:t>
      </w:r>
      <w:r w:rsidRPr="00B84FFF">
        <w:rPr>
          <w:rFonts w:ascii="Arial" w:hAnsi="Arial" w:cs="Arial" w:hint="eastAsia"/>
          <w:sz w:val="21"/>
          <w:szCs w:val="21"/>
          <w:lang w:eastAsia="zh-CN"/>
        </w:rPr>
        <w:t>的地位，对投资者</w:t>
      </w:r>
      <w:r>
        <w:rPr>
          <w:rFonts w:ascii="Arial" w:hAnsi="Arial" w:cs="Arial" w:hint="eastAsia"/>
          <w:sz w:val="21"/>
          <w:szCs w:val="21"/>
          <w:lang w:eastAsia="zh-CN"/>
        </w:rPr>
        <w:t>和</w:t>
      </w:r>
      <w:r w:rsidRPr="00B84FFF">
        <w:rPr>
          <w:rFonts w:ascii="Arial" w:hAnsi="Arial" w:cs="Arial" w:hint="eastAsia"/>
          <w:sz w:val="21"/>
          <w:szCs w:val="21"/>
          <w:lang w:eastAsia="zh-CN"/>
        </w:rPr>
        <w:t>零售消费者</w:t>
      </w:r>
      <w:r>
        <w:rPr>
          <w:rFonts w:ascii="Arial" w:hAnsi="Arial" w:cs="Arial" w:hint="eastAsia"/>
          <w:sz w:val="21"/>
          <w:szCs w:val="21"/>
          <w:lang w:eastAsia="zh-CN"/>
        </w:rPr>
        <w:t>而言均如此</w:t>
      </w:r>
      <w:r w:rsidRPr="00B84FFF">
        <w:rPr>
          <w:rFonts w:ascii="Arial" w:hAnsi="Arial" w:cs="Arial" w:hint="eastAsia"/>
          <w:sz w:val="21"/>
          <w:szCs w:val="21"/>
          <w:lang w:eastAsia="zh-CN"/>
        </w:rPr>
        <w:t>，</w:t>
      </w:r>
      <w:r>
        <w:rPr>
          <w:rFonts w:ascii="Arial" w:hAnsi="Arial" w:cs="Arial" w:hint="eastAsia"/>
          <w:sz w:val="21"/>
          <w:szCs w:val="21"/>
          <w:lang w:eastAsia="zh-CN"/>
        </w:rPr>
        <w:t>这是</w:t>
      </w:r>
      <w:r w:rsidR="00404FDD">
        <w:rPr>
          <w:rFonts w:ascii="Arial" w:hAnsi="Arial" w:cs="Arial" w:hint="eastAsia"/>
          <w:sz w:val="21"/>
          <w:szCs w:val="21"/>
          <w:lang w:eastAsia="zh-CN"/>
        </w:rPr>
        <w:t>具有</w:t>
      </w:r>
      <w:r w:rsidRPr="00B84FFF">
        <w:rPr>
          <w:rFonts w:ascii="Arial" w:hAnsi="Arial" w:cs="Arial" w:hint="eastAsia"/>
          <w:sz w:val="21"/>
          <w:szCs w:val="21"/>
          <w:lang w:eastAsia="zh-CN"/>
        </w:rPr>
        <w:t>双重</w:t>
      </w:r>
      <w:r w:rsidR="00404FDD">
        <w:rPr>
          <w:rFonts w:ascii="Arial" w:hAnsi="Arial" w:cs="Arial" w:hint="eastAsia"/>
          <w:sz w:val="21"/>
          <w:szCs w:val="21"/>
          <w:lang w:eastAsia="zh-CN"/>
        </w:rPr>
        <w:t>属性的</w:t>
      </w:r>
      <w:r w:rsidR="006831B4">
        <w:rPr>
          <w:rFonts w:ascii="Arial" w:hAnsi="Arial" w:cs="Arial" w:hint="eastAsia"/>
          <w:sz w:val="21"/>
          <w:szCs w:val="21"/>
          <w:lang w:eastAsia="zh-CN"/>
        </w:rPr>
        <w:t>黄金</w:t>
      </w:r>
      <w:r>
        <w:rPr>
          <w:rFonts w:ascii="Arial" w:hAnsi="Arial" w:cs="Arial" w:hint="eastAsia"/>
          <w:sz w:val="21"/>
          <w:szCs w:val="21"/>
          <w:lang w:eastAsia="zh-CN"/>
        </w:rPr>
        <w:t>资产</w:t>
      </w:r>
      <w:r w:rsidR="007C23D7">
        <w:rPr>
          <w:rFonts w:ascii="Arial" w:hAnsi="Arial" w:cs="Arial" w:hint="eastAsia"/>
          <w:sz w:val="21"/>
          <w:szCs w:val="21"/>
          <w:lang w:eastAsia="zh-CN"/>
        </w:rPr>
        <w:t>拥有的独特定位。</w:t>
      </w:r>
    </w:p>
    <w:p w14:paraId="442393A8" w14:textId="3A3C70D2" w:rsidR="00CD53A6" w:rsidRDefault="007C23D7" w:rsidP="00856EB7">
      <w:pPr>
        <w:rPr>
          <w:rFonts w:ascii="Arial" w:hAnsi="Arial" w:cs="Arial"/>
          <w:sz w:val="21"/>
          <w:szCs w:val="21"/>
          <w:lang w:eastAsia="zh-CN"/>
        </w:rPr>
      </w:pPr>
      <w:r>
        <w:rPr>
          <w:rFonts w:ascii="Arial" w:hAnsi="Arial" w:cs="Arial" w:hint="eastAsia"/>
          <w:sz w:val="21"/>
          <w:szCs w:val="21"/>
          <w:lang w:eastAsia="zh-CN"/>
        </w:rPr>
        <w:t>考虑到</w:t>
      </w:r>
      <w:r w:rsidRPr="007C23D7">
        <w:rPr>
          <w:rFonts w:ascii="Arial" w:hAnsi="Arial" w:cs="Arial" w:hint="eastAsia"/>
          <w:sz w:val="21"/>
          <w:szCs w:val="21"/>
          <w:lang w:eastAsia="zh-CN"/>
        </w:rPr>
        <w:t>目前的市场动态，投资需求预计</w:t>
      </w:r>
      <w:r>
        <w:rPr>
          <w:rFonts w:ascii="Arial" w:hAnsi="Arial" w:cs="Arial" w:hint="eastAsia"/>
          <w:sz w:val="21"/>
          <w:szCs w:val="21"/>
          <w:lang w:eastAsia="zh-CN"/>
        </w:rPr>
        <w:t>仍将</w:t>
      </w:r>
      <w:r w:rsidRPr="007C23D7">
        <w:rPr>
          <w:rFonts w:ascii="Arial" w:hAnsi="Arial" w:cs="Arial" w:hint="eastAsia"/>
          <w:sz w:val="21"/>
          <w:szCs w:val="21"/>
          <w:lang w:eastAsia="zh-CN"/>
        </w:rPr>
        <w:t>保持强劲，因为高通胀</w:t>
      </w:r>
      <w:r w:rsidR="00DC5E4E" w:rsidRPr="007C23D7">
        <w:rPr>
          <w:rFonts w:ascii="Arial" w:hAnsi="Arial" w:cs="Arial" w:hint="eastAsia"/>
          <w:sz w:val="21"/>
          <w:szCs w:val="21"/>
          <w:lang w:eastAsia="zh-CN"/>
        </w:rPr>
        <w:t>的加剧</w:t>
      </w:r>
      <w:r w:rsidRPr="007C23D7">
        <w:rPr>
          <w:rFonts w:ascii="Arial" w:hAnsi="Arial" w:cs="Arial" w:hint="eastAsia"/>
          <w:sz w:val="21"/>
          <w:szCs w:val="21"/>
          <w:lang w:eastAsia="zh-CN"/>
        </w:rPr>
        <w:t>和地缘政治紧张局势可能会刺激</w:t>
      </w:r>
      <w:r>
        <w:rPr>
          <w:rFonts w:ascii="Arial" w:hAnsi="Arial" w:cs="Arial" w:hint="eastAsia"/>
          <w:sz w:val="21"/>
          <w:szCs w:val="21"/>
          <w:lang w:eastAsia="zh-CN"/>
        </w:rPr>
        <w:t>黄金投资需求</w:t>
      </w:r>
      <w:r w:rsidRPr="007C23D7">
        <w:rPr>
          <w:rFonts w:ascii="Arial" w:hAnsi="Arial" w:cs="Arial" w:hint="eastAsia"/>
          <w:sz w:val="21"/>
          <w:szCs w:val="21"/>
          <w:lang w:eastAsia="zh-CN"/>
        </w:rPr>
        <w:t>。另一方面，</w:t>
      </w:r>
      <w:r w:rsidR="00B64EB8" w:rsidRPr="00B64EB8">
        <w:rPr>
          <w:rFonts w:ascii="Arial" w:hAnsi="Arial" w:cs="Arial" w:hint="eastAsia"/>
          <w:sz w:val="21"/>
          <w:szCs w:val="21"/>
          <w:lang w:eastAsia="zh-CN"/>
        </w:rPr>
        <w:t>全球消费正面临着日益加剧的生活成本危机</w:t>
      </w:r>
      <w:r w:rsidR="00B64EB8">
        <w:rPr>
          <w:rFonts w:ascii="Arial" w:hAnsi="Arial" w:cs="Arial" w:hint="eastAsia"/>
          <w:sz w:val="21"/>
          <w:szCs w:val="21"/>
          <w:lang w:eastAsia="zh-CN"/>
        </w:rPr>
        <w:t>，</w:t>
      </w:r>
      <w:r w:rsidRPr="007C23D7">
        <w:rPr>
          <w:rFonts w:ascii="Arial" w:hAnsi="Arial" w:cs="Arial" w:hint="eastAsia"/>
          <w:sz w:val="21"/>
          <w:szCs w:val="21"/>
          <w:lang w:eastAsia="zh-CN"/>
        </w:rPr>
        <w:t>这意味着许多人将重新</w:t>
      </w:r>
      <w:r>
        <w:rPr>
          <w:rFonts w:ascii="Arial" w:hAnsi="Arial" w:cs="Arial" w:hint="eastAsia"/>
          <w:sz w:val="21"/>
          <w:szCs w:val="21"/>
          <w:lang w:eastAsia="zh-CN"/>
        </w:rPr>
        <w:lastRenderedPageBreak/>
        <w:t>思考其</w:t>
      </w:r>
      <w:r w:rsidRPr="007C23D7">
        <w:rPr>
          <w:rFonts w:ascii="Arial" w:hAnsi="Arial" w:cs="Arial" w:hint="eastAsia"/>
          <w:sz w:val="21"/>
          <w:szCs w:val="21"/>
          <w:lang w:eastAsia="zh-CN"/>
        </w:rPr>
        <w:t>消费</w:t>
      </w:r>
      <w:r w:rsidR="00CC2F2A">
        <w:rPr>
          <w:rFonts w:ascii="Arial" w:hAnsi="Arial" w:cs="Arial" w:hint="eastAsia"/>
          <w:sz w:val="21"/>
          <w:szCs w:val="21"/>
          <w:lang w:eastAsia="zh-CN"/>
        </w:rPr>
        <w:t>行为</w:t>
      </w:r>
      <w:r w:rsidRPr="007C23D7">
        <w:rPr>
          <w:rFonts w:ascii="Arial" w:hAnsi="Arial" w:cs="Arial" w:hint="eastAsia"/>
          <w:sz w:val="21"/>
          <w:szCs w:val="21"/>
          <w:lang w:eastAsia="zh-CN"/>
        </w:rPr>
        <w:t>。虽然</w:t>
      </w:r>
      <w:r w:rsidR="00CC2F2A">
        <w:rPr>
          <w:rFonts w:ascii="Arial" w:hAnsi="Arial" w:cs="Arial" w:hint="eastAsia"/>
          <w:sz w:val="21"/>
          <w:szCs w:val="21"/>
          <w:lang w:eastAsia="zh-CN"/>
        </w:rPr>
        <w:t>黄金</w:t>
      </w:r>
      <w:r w:rsidRPr="007C23D7">
        <w:rPr>
          <w:rFonts w:ascii="Arial" w:hAnsi="Arial" w:cs="Arial" w:hint="eastAsia"/>
          <w:sz w:val="21"/>
          <w:szCs w:val="21"/>
          <w:lang w:eastAsia="zh-CN"/>
        </w:rPr>
        <w:t>消费</w:t>
      </w:r>
      <w:r>
        <w:rPr>
          <w:rFonts w:ascii="Arial" w:hAnsi="Arial" w:cs="Arial" w:hint="eastAsia"/>
          <w:sz w:val="21"/>
          <w:szCs w:val="21"/>
          <w:lang w:eastAsia="zh-CN"/>
        </w:rPr>
        <w:t>持续</w:t>
      </w:r>
      <w:r w:rsidR="007868AF">
        <w:rPr>
          <w:rFonts w:ascii="Arial" w:hAnsi="Arial" w:cs="Arial" w:hint="eastAsia"/>
          <w:sz w:val="21"/>
          <w:szCs w:val="21"/>
          <w:lang w:eastAsia="zh-CN"/>
        </w:rPr>
        <w:t>从</w:t>
      </w:r>
      <w:r>
        <w:rPr>
          <w:rFonts w:ascii="Arial" w:hAnsi="Arial" w:cs="Arial" w:hint="eastAsia"/>
          <w:sz w:val="21"/>
          <w:szCs w:val="21"/>
          <w:lang w:eastAsia="zh-CN"/>
        </w:rPr>
        <w:t>疫情重创中</w:t>
      </w:r>
      <w:r w:rsidRPr="007C23D7">
        <w:rPr>
          <w:rFonts w:ascii="Arial" w:hAnsi="Arial" w:cs="Arial" w:hint="eastAsia"/>
          <w:sz w:val="21"/>
          <w:szCs w:val="21"/>
          <w:lang w:eastAsia="zh-CN"/>
        </w:rPr>
        <w:t>恢复，但</w:t>
      </w:r>
      <w:r>
        <w:rPr>
          <w:rFonts w:ascii="Arial" w:hAnsi="Arial" w:cs="Arial" w:hint="eastAsia"/>
          <w:sz w:val="21"/>
          <w:szCs w:val="21"/>
          <w:lang w:eastAsia="zh-CN"/>
        </w:rPr>
        <w:t>金饰</w:t>
      </w:r>
      <w:r w:rsidRPr="007C23D7">
        <w:rPr>
          <w:rFonts w:ascii="Arial" w:hAnsi="Arial" w:cs="Arial" w:hint="eastAsia"/>
          <w:sz w:val="21"/>
          <w:szCs w:val="21"/>
          <w:lang w:eastAsia="zh-CN"/>
        </w:rPr>
        <w:t>需求的持续增长可能会</w:t>
      </w:r>
      <w:r>
        <w:rPr>
          <w:rFonts w:ascii="Arial" w:hAnsi="Arial" w:cs="Arial" w:hint="eastAsia"/>
          <w:sz w:val="21"/>
          <w:szCs w:val="21"/>
          <w:lang w:eastAsia="zh-CN"/>
        </w:rPr>
        <w:t>受到生活</w:t>
      </w:r>
      <w:r w:rsidRPr="007C23D7">
        <w:rPr>
          <w:rFonts w:ascii="Arial" w:hAnsi="Arial" w:cs="Arial" w:hint="eastAsia"/>
          <w:sz w:val="21"/>
          <w:szCs w:val="21"/>
          <w:lang w:eastAsia="zh-CN"/>
        </w:rPr>
        <w:t>成本</w:t>
      </w:r>
      <w:r>
        <w:rPr>
          <w:rFonts w:ascii="Arial" w:hAnsi="Arial" w:cs="Arial" w:hint="eastAsia"/>
          <w:sz w:val="21"/>
          <w:szCs w:val="21"/>
          <w:lang w:eastAsia="zh-CN"/>
        </w:rPr>
        <w:t>升高</w:t>
      </w:r>
      <w:r w:rsidRPr="007C23D7">
        <w:rPr>
          <w:rFonts w:ascii="Arial" w:hAnsi="Arial" w:cs="Arial" w:hint="eastAsia"/>
          <w:sz w:val="21"/>
          <w:szCs w:val="21"/>
          <w:lang w:eastAsia="zh-CN"/>
        </w:rPr>
        <w:t>和</w:t>
      </w:r>
      <w:r>
        <w:rPr>
          <w:rFonts w:ascii="Arial" w:hAnsi="Arial" w:cs="Arial" w:hint="eastAsia"/>
          <w:sz w:val="21"/>
          <w:szCs w:val="21"/>
          <w:lang w:eastAsia="zh-CN"/>
        </w:rPr>
        <w:t>整体</w:t>
      </w:r>
      <w:r w:rsidRPr="007C23D7">
        <w:rPr>
          <w:rFonts w:ascii="Arial" w:hAnsi="Arial" w:cs="Arial" w:hint="eastAsia"/>
          <w:sz w:val="21"/>
          <w:szCs w:val="21"/>
          <w:lang w:eastAsia="zh-CN"/>
        </w:rPr>
        <w:t>经济放缓</w:t>
      </w:r>
      <w:r>
        <w:rPr>
          <w:rFonts w:ascii="Arial" w:hAnsi="Arial" w:cs="Arial" w:hint="eastAsia"/>
          <w:sz w:val="21"/>
          <w:szCs w:val="21"/>
          <w:lang w:eastAsia="zh-CN"/>
        </w:rPr>
        <w:t>的双重</w:t>
      </w:r>
      <w:r w:rsidR="00B64EB8">
        <w:rPr>
          <w:rFonts w:ascii="Arial" w:hAnsi="Arial" w:cs="Arial" w:hint="eastAsia"/>
          <w:sz w:val="21"/>
          <w:szCs w:val="21"/>
          <w:lang w:eastAsia="zh-CN"/>
        </w:rPr>
        <w:t>压力</w:t>
      </w:r>
      <w:r>
        <w:rPr>
          <w:rFonts w:ascii="Arial" w:hAnsi="Arial" w:cs="Arial" w:hint="eastAsia"/>
          <w:sz w:val="21"/>
          <w:szCs w:val="21"/>
          <w:lang w:eastAsia="zh-CN"/>
        </w:rPr>
        <w:t>。”</w:t>
      </w:r>
    </w:p>
    <w:p w14:paraId="26609582" w14:textId="4A894C1D" w:rsidR="00F42159" w:rsidRPr="006932F1" w:rsidRDefault="00DC5E4E" w:rsidP="5A8A02A9">
      <w:pPr>
        <w:rPr>
          <w:rFonts w:ascii="Arial" w:hAnsi="Arial" w:cs="Arial"/>
          <w:color w:val="000000"/>
          <w:sz w:val="21"/>
          <w:szCs w:val="21"/>
          <w:lang w:eastAsia="zh-CN"/>
        </w:rPr>
      </w:pPr>
      <w:r>
        <w:rPr>
          <w:rFonts w:ascii="Arial" w:hAnsi="Arial" w:cs="Arial"/>
          <w:b/>
          <w:bCs/>
          <w:color w:val="000000"/>
          <w:sz w:val="21"/>
          <w:szCs w:val="21"/>
          <w:lang w:eastAsia="zh-CN"/>
        </w:rPr>
        <w:t>2022</w:t>
      </w:r>
      <w:r>
        <w:rPr>
          <w:rFonts w:ascii="Arial" w:hAnsi="Arial" w:cs="Arial" w:hint="eastAsia"/>
          <w:b/>
          <w:bCs/>
          <w:color w:val="000000"/>
          <w:sz w:val="21"/>
          <w:szCs w:val="21"/>
          <w:lang w:eastAsia="zh-CN"/>
        </w:rPr>
        <w:t>年一季度</w:t>
      </w:r>
      <w:r w:rsidR="004C4EA5" w:rsidRPr="008C423D">
        <w:rPr>
          <w:rFonts w:ascii="Arial" w:hAnsi="Arial" w:cs="Arial" w:hint="eastAsia"/>
          <w:b/>
          <w:bCs/>
          <w:color w:val="000000"/>
          <w:sz w:val="21"/>
          <w:szCs w:val="21"/>
          <w:lang w:eastAsia="zh-CN"/>
        </w:rPr>
        <w:t>《</w:t>
      </w:r>
      <w:r>
        <w:rPr>
          <w:rFonts w:ascii="Arial" w:hAnsi="Arial" w:cs="Arial" w:hint="eastAsia"/>
          <w:b/>
          <w:bCs/>
          <w:color w:val="000000"/>
          <w:sz w:val="21"/>
          <w:szCs w:val="21"/>
          <w:lang w:eastAsia="zh-CN"/>
        </w:rPr>
        <w:t>全球</w:t>
      </w:r>
      <w:r w:rsidR="004C4EA5" w:rsidRPr="008C423D">
        <w:rPr>
          <w:rFonts w:ascii="Arial" w:hAnsi="Arial" w:cs="Arial" w:hint="eastAsia"/>
          <w:b/>
          <w:bCs/>
          <w:color w:val="000000"/>
          <w:sz w:val="21"/>
          <w:szCs w:val="21"/>
          <w:lang w:eastAsia="zh-CN"/>
        </w:rPr>
        <w:t>黄金需求趋势报告》</w:t>
      </w:r>
      <w:r w:rsidR="008C423D" w:rsidRPr="008C423D">
        <w:rPr>
          <w:rFonts w:ascii="Arial" w:hAnsi="Arial" w:cs="Arial" w:hint="eastAsia"/>
          <w:bCs/>
          <w:color w:val="000000"/>
          <w:sz w:val="21"/>
          <w:szCs w:val="21"/>
          <w:lang w:eastAsia="zh-CN"/>
        </w:rPr>
        <w:t>中包含了金属聚焦提供的全面信息，详情请见：</w:t>
      </w:r>
      <w:r w:rsidR="001254D5">
        <w:rPr>
          <w:rFonts w:ascii="Arial" w:hAnsi="Arial" w:cs="Arial"/>
          <w:color w:val="000000"/>
          <w:sz w:val="21"/>
          <w:szCs w:val="21"/>
          <w:lang w:eastAsia="zh-CN"/>
        </w:rPr>
        <w:t xml:space="preserve"> </w:t>
      </w:r>
      <w:hyperlink r:id="rId7" w:history="1">
        <w:r w:rsidR="001254D5">
          <w:rPr>
            <w:rStyle w:val="a9"/>
            <w:rFonts w:ascii="Arial" w:hAnsi="Arial" w:cstheme="minorBidi"/>
            <w:sz w:val="20"/>
            <w:lang w:eastAsia="zh-CN"/>
          </w:rPr>
          <w:t>https://www.gold.org/goldhub/research/gold-demand-trends/gold-demand-trends-q1-2022</w:t>
        </w:r>
      </w:hyperlink>
      <w:r w:rsidR="001254D5">
        <w:rPr>
          <w:rFonts w:ascii="Arial" w:hAnsi="Arial" w:cstheme="minorBidi"/>
          <w:sz w:val="20"/>
          <w:lang w:eastAsia="zh-CN"/>
        </w:rPr>
        <w:t xml:space="preserve"> </w:t>
      </w:r>
      <w:r w:rsidR="00F42159" w:rsidRPr="00A711AC">
        <w:rPr>
          <w:rFonts w:ascii="Arial" w:hAnsi="Arial" w:cs="Arial"/>
          <w:color w:val="000000"/>
          <w:sz w:val="21"/>
          <w:szCs w:val="21"/>
          <w:lang w:eastAsia="zh-CN"/>
        </w:rPr>
        <w:t xml:space="preserve"> </w:t>
      </w:r>
    </w:p>
    <w:p w14:paraId="62547191" w14:textId="52EBE329" w:rsidR="00F42159" w:rsidRPr="006932F1" w:rsidRDefault="00A20695" w:rsidP="5BD663DE">
      <w:pPr>
        <w:rPr>
          <w:rFonts w:ascii="Arial" w:hAnsi="Arial" w:cs="Arial"/>
          <w:b/>
          <w:bCs/>
          <w:color w:val="000000"/>
          <w:sz w:val="21"/>
          <w:szCs w:val="21"/>
        </w:rPr>
      </w:pPr>
      <w:r>
        <w:rPr>
          <w:rFonts w:ascii="Arial" w:hAnsi="Arial" w:cs="Arial" w:hint="eastAsia"/>
          <w:b/>
          <w:bCs/>
          <w:color w:val="000000"/>
          <w:sz w:val="21"/>
          <w:szCs w:val="21"/>
          <w:lang w:eastAsia="zh-CN"/>
        </w:rPr>
        <w:t>请关注世界黄金协会的推特及脸书账号：</w:t>
      </w:r>
      <w:r w:rsidRPr="5BD663DE">
        <w:rPr>
          <w:rFonts w:ascii="Arial" w:hAnsi="Arial" w:cs="Arial"/>
          <w:b/>
          <w:bCs/>
          <w:color w:val="000000"/>
          <w:sz w:val="21"/>
          <w:szCs w:val="21"/>
        </w:rPr>
        <w:t>@goldcouncil</w:t>
      </w:r>
      <w:r w:rsidR="00336C65">
        <w:rPr>
          <w:rFonts w:ascii="Arial" w:hAnsi="Arial" w:cs="Arial"/>
          <w:b/>
          <w:bCs/>
          <w:color w:val="000000"/>
          <w:sz w:val="21"/>
          <w:szCs w:val="21"/>
        </w:rPr>
        <w:t xml:space="preserve"> </w:t>
      </w:r>
    </w:p>
    <w:p w14:paraId="5C95C39B" w14:textId="77777777" w:rsidR="00F42159" w:rsidRPr="006932F1" w:rsidRDefault="00F42159" w:rsidP="5BD663DE">
      <w:pPr>
        <w:rPr>
          <w:rFonts w:ascii="Arial" w:hAnsi="Arial" w:cs="Arial"/>
          <w:b/>
          <w:bCs/>
          <w:color w:val="000000"/>
          <w:sz w:val="21"/>
          <w:szCs w:val="21"/>
        </w:rPr>
      </w:pPr>
    </w:p>
    <w:p w14:paraId="05BA149E" w14:textId="77777777" w:rsidR="00181CA1" w:rsidRPr="0011607A" w:rsidRDefault="00181CA1" w:rsidP="00181CA1">
      <w:pPr>
        <w:framePr w:hSpace="180" w:wrap="around" w:vAnchor="text" w:hAnchor="page" w:x="1261" w:y="377"/>
        <w:widowControl w:val="0"/>
        <w:autoSpaceDE w:val="0"/>
        <w:autoSpaceDN w:val="0"/>
        <w:snapToGrid w:val="0"/>
        <w:spacing w:after="0" w:line="280" w:lineRule="exact"/>
        <w:ind w:firstLineChars="200" w:firstLine="440"/>
        <w:rPr>
          <w:rFonts w:ascii="宋体" w:hAnsi="宋体" w:cs="Arial"/>
          <w:b/>
          <w:i/>
          <w:sz w:val="20"/>
          <w:lang w:eastAsia="zh-CN" w:bidi="en-GB"/>
        </w:rPr>
      </w:pPr>
      <w:r>
        <w:rPr>
          <w:rFonts w:ascii="宋体" w:hAnsi="宋体"/>
          <w:noProof/>
        </w:rPr>
        <w:drawing>
          <wp:anchor distT="0" distB="0" distL="0" distR="0" simplePos="0" relativeHeight="251659264" behindDoc="0" locked="0" layoutInCell="1" allowOverlap="1" wp14:anchorId="41C32DEB" wp14:editId="77C5785E">
            <wp:simplePos x="0" y="0"/>
            <wp:positionH relativeFrom="page">
              <wp:posOffset>440690</wp:posOffset>
            </wp:positionH>
            <wp:positionV relativeFrom="paragraph">
              <wp:posOffset>351155</wp:posOffset>
            </wp:positionV>
            <wp:extent cx="1149350" cy="1069975"/>
            <wp:effectExtent l="0" t="0" r="0" b="0"/>
            <wp:wrapTopAndBottom/>
            <wp:docPr id="5" name="image1.png"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3622" b="3532"/>
                    <a:stretch>
                      <a:fillRect/>
                    </a:stretch>
                  </pic:blipFill>
                  <pic:spPr bwMode="auto">
                    <a:xfrm>
                      <a:off x="0" y="0"/>
                      <a:ext cx="1149350" cy="106997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noProof/>
        </w:rPr>
        <w:drawing>
          <wp:anchor distT="0" distB="0" distL="0" distR="0" simplePos="0" relativeHeight="251660288" behindDoc="0" locked="0" layoutInCell="1" allowOverlap="1" wp14:anchorId="6DA7B2D8" wp14:editId="5584FCAE">
            <wp:simplePos x="0" y="0"/>
            <wp:positionH relativeFrom="page">
              <wp:posOffset>3398520</wp:posOffset>
            </wp:positionH>
            <wp:positionV relativeFrom="paragraph">
              <wp:posOffset>381000</wp:posOffset>
            </wp:positionV>
            <wp:extent cx="1031875" cy="1031875"/>
            <wp:effectExtent l="0" t="0" r="0" b="0"/>
            <wp:wrapTopAndBottom/>
            <wp:docPr id="4" name="image2.jpeg"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Qr cod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1031875"/>
                    </a:xfrm>
                    <a:prstGeom prst="rect">
                      <a:avLst/>
                    </a:prstGeom>
                    <a:noFill/>
                  </pic:spPr>
                </pic:pic>
              </a:graphicData>
            </a:graphic>
            <wp14:sizeRelH relativeFrom="margin">
              <wp14:pctWidth>0</wp14:pctWidth>
            </wp14:sizeRelH>
            <wp14:sizeRelV relativeFrom="margin">
              <wp14:pctHeight>0</wp14:pctHeight>
            </wp14:sizeRelV>
          </wp:anchor>
        </w:drawing>
      </w:r>
      <w:r w:rsidRPr="0011607A">
        <w:rPr>
          <w:rFonts w:ascii="宋体" w:hAnsi="宋体" w:cs="Arial" w:hint="eastAsia"/>
          <w:b/>
          <w:i/>
          <w:sz w:val="20"/>
          <w:lang w:eastAsia="zh-CN" w:bidi="en-GB"/>
        </w:rPr>
        <w:t>扫描下方二维码，关注“世界黄金协会”官方微信、微博账号，获取最新资讯。</w:t>
      </w:r>
    </w:p>
    <w:p w14:paraId="4EB593A4" w14:textId="77777777" w:rsidR="00181CA1" w:rsidRPr="0011607A"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b/>
          <w:i/>
          <w:sz w:val="20"/>
          <w:lang w:eastAsia="zh-CN" w:bidi="en-GB"/>
        </w:rPr>
      </w:pPr>
    </w:p>
    <w:p w14:paraId="0F748AB5"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r w:rsidRPr="0011607A">
        <w:rPr>
          <w:rFonts w:ascii="宋体" w:hAnsi="宋体" w:cs="Arial"/>
          <w:sz w:val="20"/>
          <w:lang w:eastAsia="zh-CN" w:bidi="en-GB"/>
        </w:rPr>
        <w:t xml:space="preserve">  </w:t>
      </w:r>
    </w:p>
    <w:p w14:paraId="05417E99"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3FCDFFCD"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5D82934C"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0E119E68"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15FC10AB" w14:textId="77777777" w:rsidR="00181CA1"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26EDD4CB" w14:textId="4005B469" w:rsidR="00181CA1" w:rsidRPr="0011607A"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r w:rsidRPr="0011607A">
        <w:rPr>
          <w:rFonts w:ascii="宋体" w:hAnsi="宋体" w:cs="Arial"/>
          <w:sz w:val="20"/>
          <w:lang w:eastAsia="zh-CN" w:bidi="en-GB"/>
        </w:rPr>
        <w:t xml:space="preserve">    </w:t>
      </w:r>
      <w:r>
        <w:rPr>
          <w:rFonts w:ascii="宋体" w:hAnsi="宋体" w:cs="Arial"/>
          <w:sz w:val="20"/>
          <w:lang w:eastAsia="zh-CN" w:bidi="en-GB"/>
        </w:rPr>
        <w:t xml:space="preserve">   </w:t>
      </w:r>
      <w:r w:rsidRPr="0011607A">
        <w:rPr>
          <w:rFonts w:ascii="宋体" w:hAnsi="宋体" w:cs="Arial" w:hint="eastAsia"/>
          <w:sz w:val="20"/>
          <w:lang w:eastAsia="zh-CN" w:bidi="en-GB"/>
        </w:rPr>
        <w:t>世界黄金协会官方微信</w:t>
      </w:r>
      <w:r w:rsidRPr="0011607A">
        <w:rPr>
          <w:rFonts w:ascii="宋体" w:hAnsi="宋体" w:cs="Arial"/>
          <w:sz w:val="20"/>
          <w:lang w:eastAsia="zh-CN" w:bidi="en-GB"/>
        </w:rPr>
        <w:t xml:space="preserve">                         </w:t>
      </w:r>
      <w:r w:rsidRPr="0011607A">
        <w:rPr>
          <w:rFonts w:ascii="宋体" w:hAnsi="宋体" w:cs="Arial" w:hint="eastAsia"/>
          <w:sz w:val="20"/>
          <w:lang w:eastAsia="zh-CN" w:bidi="en-GB"/>
        </w:rPr>
        <w:t>世界黄金协会官方微博</w:t>
      </w:r>
    </w:p>
    <w:p w14:paraId="0D093DE6" w14:textId="77777777" w:rsidR="00181CA1" w:rsidRPr="0011607A" w:rsidRDefault="00181CA1" w:rsidP="00181CA1">
      <w:pPr>
        <w:framePr w:hSpace="180" w:wrap="around" w:vAnchor="text" w:hAnchor="page" w:x="1261" w:y="377"/>
        <w:widowControl w:val="0"/>
        <w:autoSpaceDE w:val="0"/>
        <w:autoSpaceDN w:val="0"/>
        <w:snapToGrid w:val="0"/>
        <w:spacing w:after="0" w:line="280" w:lineRule="exact"/>
        <w:rPr>
          <w:rFonts w:ascii="宋体" w:hAnsi="宋体" w:cs="Arial"/>
          <w:sz w:val="20"/>
          <w:lang w:eastAsia="zh-CN" w:bidi="en-GB"/>
        </w:rPr>
      </w:pPr>
    </w:p>
    <w:p w14:paraId="6A3C8671" w14:textId="2EFE8AE6" w:rsidR="00181CA1" w:rsidRPr="006932F1" w:rsidRDefault="003E5F2C" w:rsidP="00181CA1">
      <w:pPr>
        <w:jc w:val="center"/>
        <w:rPr>
          <w:rFonts w:ascii="Arial" w:hAnsi="Arial" w:cs="Arial"/>
          <w:b/>
          <w:bCs/>
          <w:color w:val="000000"/>
          <w:sz w:val="21"/>
          <w:szCs w:val="21"/>
          <w:lang w:eastAsia="zh-CN"/>
        </w:rPr>
      </w:pPr>
      <w:r>
        <w:rPr>
          <w:rFonts w:ascii="Arial" w:hAnsi="Arial" w:cs="Arial" w:hint="eastAsia"/>
          <w:b/>
          <w:bCs/>
          <w:color w:val="000000"/>
          <w:sz w:val="21"/>
          <w:szCs w:val="21"/>
          <w:lang w:eastAsia="zh-CN"/>
        </w:rPr>
        <w:t>结束</w:t>
      </w:r>
    </w:p>
    <w:tbl>
      <w:tblPr>
        <w:tblpPr w:leftFromText="180" w:rightFromText="180" w:vertAnchor="text" w:horzAnchor="margin" w:tblpXSpec="center" w:tblpY="-24"/>
        <w:tblOverlap w:val="never"/>
        <w:tblW w:w="8280" w:type="dxa"/>
        <w:tblLayout w:type="fixed"/>
        <w:tblLook w:val="04A0" w:firstRow="1" w:lastRow="0" w:firstColumn="1" w:lastColumn="0" w:noHBand="0" w:noVBand="1"/>
      </w:tblPr>
      <w:tblGrid>
        <w:gridCol w:w="4125"/>
        <w:gridCol w:w="4155"/>
      </w:tblGrid>
      <w:tr w:rsidR="00181CA1" w:rsidRPr="0011607A" w14:paraId="1C702357" w14:textId="77777777" w:rsidTr="00181CA1">
        <w:tc>
          <w:tcPr>
            <w:tcW w:w="4125" w:type="dxa"/>
          </w:tcPr>
          <w:p w14:paraId="6454336B" w14:textId="77777777" w:rsidR="00181CA1" w:rsidRPr="0011607A" w:rsidRDefault="00181CA1" w:rsidP="00181CA1">
            <w:pPr>
              <w:autoSpaceDN w:val="0"/>
              <w:snapToGrid w:val="0"/>
              <w:spacing w:after="0" w:line="280" w:lineRule="exact"/>
              <w:contextualSpacing/>
              <w:rPr>
                <w:rFonts w:ascii="宋体" w:hAnsi="宋体" w:cs="Arial"/>
                <w:sz w:val="20"/>
                <w:szCs w:val="17"/>
                <w:lang w:eastAsia="zh-CN" w:bidi="en-GB"/>
              </w:rPr>
            </w:pPr>
            <w:r w:rsidRPr="0011607A">
              <w:rPr>
                <w:rFonts w:ascii="宋体" w:hAnsi="宋体" w:cs="Arial" w:hint="eastAsia"/>
                <w:sz w:val="20"/>
                <w:szCs w:val="17"/>
                <w:lang w:eastAsia="zh-CN" w:bidi="en-GB"/>
              </w:rPr>
              <w:t>张虹</w:t>
            </w:r>
            <w:r w:rsidRPr="0011607A">
              <w:rPr>
                <w:rFonts w:ascii="宋体" w:hAnsi="宋体" w:cs="Arial"/>
                <w:sz w:val="20"/>
                <w:szCs w:val="17"/>
                <w:lang w:eastAsia="zh-CN" w:bidi="en-GB"/>
              </w:rPr>
              <w:t xml:space="preserve"> </w:t>
            </w:r>
            <w:r w:rsidRPr="0011607A">
              <w:rPr>
                <w:rFonts w:ascii="宋体" w:hAnsi="宋体" w:cs="Arial" w:hint="eastAsia"/>
                <w:sz w:val="20"/>
                <w:szCs w:val="17"/>
                <w:lang w:eastAsia="zh-CN" w:bidi="en-GB"/>
              </w:rPr>
              <w:t>世界黄金协会</w:t>
            </w:r>
          </w:p>
          <w:p w14:paraId="0D456D9C" w14:textId="77777777" w:rsidR="00181CA1" w:rsidRPr="0011607A" w:rsidRDefault="00181CA1" w:rsidP="00181CA1">
            <w:pPr>
              <w:autoSpaceDN w:val="0"/>
              <w:snapToGrid w:val="0"/>
              <w:spacing w:after="0" w:line="280" w:lineRule="exact"/>
              <w:ind w:left="-110"/>
              <w:contextualSpacing/>
              <w:rPr>
                <w:rFonts w:ascii="宋体" w:hAnsi="宋体" w:cs="Arial"/>
                <w:sz w:val="20"/>
                <w:szCs w:val="17"/>
                <w:lang w:eastAsia="zh-CN" w:bidi="en-GB"/>
              </w:rPr>
            </w:pPr>
            <w:r w:rsidRPr="0011607A">
              <w:rPr>
                <w:rFonts w:ascii="宋体" w:hAnsi="宋体" w:cs="Arial" w:hint="eastAsia"/>
                <w:sz w:val="20"/>
                <w:szCs w:val="17"/>
                <w:lang w:eastAsia="zh-CN" w:bidi="en-GB"/>
              </w:rPr>
              <w:t>电话：</w:t>
            </w:r>
            <w:r w:rsidRPr="0011607A">
              <w:rPr>
                <w:rFonts w:ascii="宋体" w:hAnsi="宋体" w:cs="Arial"/>
                <w:sz w:val="20"/>
                <w:szCs w:val="17"/>
                <w:lang w:eastAsia="zh-CN" w:bidi="en-GB"/>
              </w:rPr>
              <w:t xml:space="preserve"> +86 10 8592 5003</w:t>
            </w:r>
          </w:p>
          <w:p w14:paraId="3B8AB611" w14:textId="77777777" w:rsidR="00181CA1" w:rsidRPr="0011607A" w:rsidRDefault="00181CA1" w:rsidP="00181CA1">
            <w:pPr>
              <w:autoSpaceDN w:val="0"/>
              <w:snapToGrid w:val="0"/>
              <w:spacing w:after="0" w:line="280" w:lineRule="exact"/>
              <w:ind w:left="-110"/>
              <w:contextualSpacing/>
              <w:rPr>
                <w:rFonts w:ascii="宋体" w:hAnsi="宋体" w:cs="Arial"/>
                <w:sz w:val="20"/>
                <w:szCs w:val="17"/>
                <w:lang w:bidi="en-GB"/>
              </w:rPr>
            </w:pPr>
            <w:proofErr w:type="spellStart"/>
            <w:r w:rsidRPr="0011607A">
              <w:rPr>
                <w:rFonts w:ascii="宋体" w:hAnsi="宋体" w:cs="Arial" w:hint="eastAsia"/>
                <w:sz w:val="20"/>
                <w:szCs w:val="17"/>
                <w:lang w:bidi="en-GB"/>
              </w:rPr>
              <w:t>电子邮件</w:t>
            </w:r>
            <w:proofErr w:type="spellEnd"/>
            <w:r w:rsidRPr="0011607A">
              <w:rPr>
                <w:rFonts w:ascii="宋体" w:hAnsi="宋体" w:cs="Arial" w:hint="eastAsia"/>
                <w:sz w:val="20"/>
                <w:szCs w:val="17"/>
                <w:lang w:bidi="en-GB"/>
              </w:rPr>
              <w:t>：</w:t>
            </w:r>
            <w:r w:rsidRPr="0011607A">
              <w:rPr>
                <w:rFonts w:ascii="宋体" w:hAnsi="宋体" w:cs="Arial"/>
                <w:sz w:val="20"/>
                <w:szCs w:val="17"/>
                <w:lang w:bidi="en-GB"/>
              </w:rPr>
              <w:t xml:space="preserve">hong.zhang@gold.org </w:t>
            </w:r>
          </w:p>
          <w:p w14:paraId="53776D16" w14:textId="77777777" w:rsidR="00181CA1" w:rsidRPr="0011607A" w:rsidRDefault="00181CA1" w:rsidP="00181CA1">
            <w:pPr>
              <w:autoSpaceDN w:val="0"/>
              <w:snapToGrid w:val="0"/>
              <w:spacing w:after="0" w:line="280" w:lineRule="exact"/>
              <w:rPr>
                <w:rFonts w:ascii="宋体" w:hAnsi="宋体" w:cs="Arial"/>
                <w:sz w:val="20"/>
                <w:szCs w:val="17"/>
                <w:lang w:bidi="en-GB"/>
              </w:rPr>
            </w:pPr>
          </w:p>
          <w:p w14:paraId="27A0C6B3" w14:textId="77777777" w:rsidR="00181CA1" w:rsidRPr="0011607A" w:rsidRDefault="00181CA1" w:rsidP="00181CA1">
            <w:pPr>
              <w:autoSpaceDN w:val="0"/>
              <w:snapToGrid w:val="0"/>
              <w:spacing w:after="0" w:line="280" w:lineRule="exact"/>
              <w:rPr>
                <w:rFonts w:ascii="宋体" w:hAnsi="宋体" w:cs="Arial"/>
                <w:sz w:val="20"/>
                <w:szCs w:val="17"/>
                <w:lang w:bidi="en-GB"/>
              </w:rPr>
            </w:pPr>
          </w:p>
        </w:tc>
        <w:tc>
          <w:tcPr>
            <w:tcW w:w="4155" w:type="dxa"/>
            <w:hideMark/>
          </w:tcPr>
          <w:p w14:paraId="5DF39578" w14:textId="77777777" w:rsidR="00181CA1" w:rsidRPr="0011607A" w:rsidRDefault="00181CA1" w:rsidP="00181CA1">
            <w:pPr>
              <w:autoSpaceDN w:val="0"/>
              <w:snapToGrid w:val="0"/>
              <w:spacing w:after="0" w:line="280" w:lineRule="exact"/>
              <w:rPr>
                <w:rFonts w:ascii="宋体" w:hAnsi="宋体" w:cs="Arial"/>
                <w:sz w:val="20"/>
                <w:szCs w:val="17"/>
                <w:lang w:eastAsia="zh-CN" w:bidi="en-GB"/>
              </w:rPr>
            </w:pPr>
            <w:r w:rsidRPr="0011607A">
              <w:rPr>
                <w:rFonts w:ascii="宋体" w:hAnsi="宋体" w:cs="Arial"/>
                <w:sz w:val="20"/>
                <w:szCs w:val="17"/>
                <w:lang w:eastAsia="zh-CN" w:bidi="en-GB"/>
              </w:rPr>
              <w:t xml:space="preserve">    </w:t>
            </w:r>
            <w:r w:rsidRPr="0011607A">
              <w:rPr>
                <w:rFonts w:ascii="宋体" w:hAnsi="宋体" w:cs="Arial" w:hint="eastAsia"/>
                <w:sz w:val="20"/>
                <w:szCs w:val="17"/>
                <w:lang w:eastAsia="zh-CN" w:bidi="en-GB"/>
              </w:rPr>
              <w:t>沈明</w:t>
            </w:r>
            <w:r w:rsidRPr="0011607A">
              <w:rPr>
                <w:rFonts w:ascii="宋体" w:hAnsi="宋体" w:cs="Arial"/>
                <w:sz w:val="20"/>
                <w:szCs w:val="17"/>
                <w:lang w:eastAsia="zh-CN" w:bidi="en-GB"/>
              </w:rPr>
              <w:t xml:space="preserve"> </w:t>
            </w:r>
            <w:r w:rsidRPr="0011607A">
              <w:rPr>
                <w:rFonts w:ascii="宋体" w:hAnsi="宋体" w:cs="Arial" w:hint="eastAsia"/>
                <w:sz w:val="20"/>
                <w:szCs w:val="17"/>
                <w:lang w:eastAsia="zh-CN" w:bidi="en-GB"/>
              </w:rPr>
              <w:t>爱德曼公关</w:t>
            </w:r>
          </w:p>
          <w:p w14:paraId="64BA11A1" w14:textId="77777777" w:rsidR="00181CA1" w:rsidRPr="0011607A" w:rsidRDefault="00181CA1" w:rsidP="00181CA1">
            <w:pPr>
              <w:tabs>
                <w:tab w:val="left" w:pos="1524"/>
              </w:tabs>
              <w:autoSpaceDN w:val="0"/>
              <w:snapToGrid w:val="0"/>
              <w:spacing w:after="0" w:line="280" w:lineRule="exact"/>
              <w:ind w:left="200"/>
              <w:contextualSpacing/>
              <w:rPr>
                <w:rFonts w:ascii="宋体" w:hAnsi="宋体" w:cs="Arial"/>
                <w:sz w:val="20"/>
                <w:szCs w:val="17"/>
                <w:lang w:eastAsia="zh-CN" w:bidi="en-GB"/>
              </w:rPr>
            </w:pPr>
            <w:r w:rsidRPr="0011607A">
              <w:rPr>
                <w:rFonts w:ascii="宋体" w:hAnsi="宋体" w:cs="Arial"/>
                <w:sz w:val="20"/>
                <w:szCs w:val="17"/>
                <w:lang w:eastAsia="zh-CN" w:bidi="en-GB"/>
              </w:rPr>
              <w:t xml:space="preserve">  </w:t>
            </w:r>
            <w:r w:rsidRPr="0011607A">
              <w:rPr>
                <w:rFonts w:ascii="宋体" w:hAnsi="宋体" w:cs="Arial" w:hint="eastAsia"/>
                <w:sz w:val="20"/>
                <w:szCs w:val="17"/>
                <w:lang w:eastAsia="zh-CN" w:bidi="en-GB"/>
              </w:rPr>
              <w:t>电话：</w:t>
            </w:r>
            <w:r w:rsidRPr="0011607A">
              <w:rPr>
                <w:rFonts w:ascii="宋体" w:hAnsi="宋体" w:cs="Arial"/>
                <w:sz w:val="20"/>
                <w:szCs w:val="17"/>
                <w:lang w:eastAsia="zh-CN" w:bidi="en-GB"/>
              </w:rPr>
              <w:t>+86 10 5676 8723</w:t>
            </w:r>
            <w:r w:rsidRPr="0011607A">
              <w:rPr>
                <w:rFonts w:ascii="宋体" w:hAnsi="宋体" w:cs="宋体"/>
                <w:sz w:val="17"/>
                <w:szCs w:val="17"/>
                <w:lang w:eastAsia="zh-CN" w:bidi="en-GB"/>
              </w:rPr>
              <w:t xml:space="preserve">                              </w:t>
            </w:r>
          </w:p>
          <w:p w14:paraId="5143430D" w14:textId="77777777" w:rsidR="00181CA1" w:rsidRPr="0011607A" w:rsidRDefault="00181CA1" w:rsidP="00181CA1">
            <w:pPr>
              <w:autoSpaceDN w:val="0"/>
              <w:snapToGrid w:val="0"/>
              <w:spacing w:after="0" w:line="280" w:lineRule="exact"/>
              <w:rPr>
                <w:rFonts w:ascii="宋体" w:hAnsi="宋体" w:cs="Arial"/>
                <w:sz w:val="20"/>
                <w:szCs w:val="17"/>
                <w:highlight w:val="yellow"/>
                <w:lang w:eastAsia="zh-CN" w:bidi="en-GB"/>
              </w:rPr>
            </w:pPr>
            <w:r w:rsidRPr="0011607A">
              <w:rPr>
                <w:rFonts w:ascii="宋体" w:hAnsi="宋体" w:cs="Arial"/>
                <w:sz w:val="20"/>
                <w:szCs w:val="17"/>
                <w:lang w:eastAsia="zh-CN" w:bidi="en-GB"/>
              </w:rPr>
              <w:t xml:space="preserve">    </w:t>
            </w:r>
            <w:r w:rsidRPr="0011607A">
              <w:rPr>
                <w:rFonts w:ascii="宋体" w:hAnsi="宋体" w:cs="Arial" w:hint="eastAsia"/>
                <w:sz w:val="20"/>
                <w:szCs w:val="17"/>
                <w:lang w:eastAsia="zh-CN" w:bidi="en-GB"/>
              </w:rPr>
              <w:t>电子邮件：</w:t>
            </w:r>
            <w:r w:rsidRPr="0011607A">
              <w:rPr>
                <w:rFonts w:ascii="宋体" w:hAnsi="宋体" w:cs="Arial"/>
                <w:sz w:val="20"/>
                <w:szCs w:val="17"/>
                <w:lang w:eastAsia="zh-CN" w:bidi="en-GB"/>
              </w:rPr>
              <w:t>monica.shen@edelman.com</w:t>
            </w:r>
          </w:p>
        </w:tc>
      </w:tr>
    </w:tbl>
    <w:p w14:paraId="18BF10CB" w14:textId="77777777" w:rsidR="00181CA1" w:rsidRDefault="00181CA1" w:rsidP="5BD663DE">
      <w:pPr>
        <w:rPr>
          <w:rFonts w:ascii="Arial" w:hAnsi="Arial" w:cs="Arial"/>
          <w:b/>
          <w:bCs/>
          <w:color w:val="000000"/>
          <w:sz w:val="21"/>
          <w:szCs w:val="21"/>
          <w:lang w:eastAsia="zh-CN"/>
        </w:rPr>
      </w:pPr>
    </w:p>
    <w:p w14:paraId="4847ED35" w14:textId="77777777" w:rsidR="00181CA1" w:rsidRDefault="00181CA1" w:rsidP="5BD663DE">
      <w:pPr>
        <w:rPr>
          <w:rFonts w:ascii="Arial" w:hAnsi="Arial" w:cs="Arial"/>
          <w:b/>
          <w:bCs/>
          <w:color w:val="000000"/>
          <w:sz w:val="21"/>
          <w:szCs w:val="21"/>
          <w:lang w:eastAsia="zh-CN"/>
        </w:rPr>
      </w:pPr>
    </w:p>
    <w:p w14:paraId="430BD271" w14:textId="77777777" w:rsidR="00181CA1" w:rsidRDefault="00181CA1" w:rsidP="00A20695">
      <w:pPr>
        <w:rPr>
          <w:rFonts w:ascii="Arial" w:hAnsi="Arial" w:cs="Arial"/>
          <w:b/>
          <w:bCs/>
          <w:color w:val="000000"/>
          <w:sz w:val="21"/>
          <w:szCs w:val="21"/>
          <w:lang w:eastAsia="zh-CN"/>
        </w:rPr>
      </w:pPr>
      <w:r w:rsidRPr="00181CA1">
        <w:rPr>
          <w:rFonts w:ascii="Arial" w:hAnsi="Arial" w:cs="Arial" w:hint="eastAsia"/>
          <w:b/>
          <w:bCs/>
          <w:color w:val="000000"/>
          <w:sz w:val="21"/>
          <w:szCs w:val="21"/>
          <w:lang w:eastAsia="zh-CN"/>
        </w:rPr>
        <w:t>关于世界黄金协会：</w:t>
      </w:r>
    </w:p>
    <w:p w14:paraId="6D6D8391" w14:textId="5C5EFC8F" w:rsidR="00A20695" w:rsidRPr="00A20695" w:rsidRDefault="00A20695" w:rsidP="00A20695">
      <w:pPr>
        <w:rPr>
          <w:rFonts w:ascii="Arial" w:hAnsi="Arial" w:cs="Arial"/>
          <w:color w:val="000000"/>
          <w:sz w:val="21"/>
          <w:szCs w:val="21"/>
          <w:lang w:eastAsia="zh-CN"/>
        </w:rPr>
      </w:pPr>
      <w:r w:rsidRPr="00A20695">
        <w:rPr>
          <w:rFonts w:ascii="Arial" w:hAnsi="Arial" w:cs="Arial" w:hint="eastAsia"/>
          <w:color w:val="000000"/>
          <w:sz w:val="21"/>
          <w:szCs w:val="21"/>
          <w:lang w:eastAsia="zh-CN"/>
        </w:rPr>
        <w:t>世界黄金协会是黄金行业的市场拓展机构。我们的目标是促进和维持黄金的需求，树立行业引领地位，成为全球黄金市场的权威机构。</w:t>
      </w:r>
    </w:p>
    <w:p w14:paraId="1D5D4871" w14:textId="77777777" w:rsidR="00A20695" w:rsidRPr="00A20695" w:rsidRDefault="00A20695" w:rsidP="00A20695">
      <w:pPr>
        <w:rPr>
          <w:rFonts w:ascii="Arial" w:hAnsi="Arial" w:cs="Arial"/>
          <w:color w:val="000000"/>
          <w:sz w:val="21"/>
          <w:szCs w:val="21"/>
          <w:lang w:eastAsia="zh-CN"/>
        </w:rPr>
      </w:pPr>
      <w:r w:rsidRPr="00A20695">
        <w:rPr>
          <w:rFonts w:ascii="Arial" w:hAnsi="Arial" w:cs="Arial" w:hint="eastAsia"/>
          <w:color w:val="000000"/>
          <w:sz w:val="21"/>
          <w:szCs w:val="21"/>
          <w:lang w:eastAsia="zh-CN"/>
        </w:rPr>
        <w:t>基于准确的市场洞察力，我们开发黄金支持的解决方案、服务与产品，并携手各合作伙伴将我们的想法付诸于行动。由此，我们在不同核心市场和领域创造黄金需求的结构性变化。世界黄金协会通过研究洞悉全球黄金市场，帮助人们更好地理解黄金财富保障的特性以及它在满足社会环境需求中的重要角色。</w:t>
      </w:r>
    </w:p>
    <w:p w14:paraId="7740BF8D" w14:textId="1EB0C6C8" w:rsidR="00A20695" w:rsidRPr="006932F1" w:rsidRDefault="00A20695" w:rsidP="00A20695">
      <w:pPr>
        <w:rPr>
          <w:rFonts w:ascii="Arial" w:hAnsi="Arial" w:cs="Arial"/>
          <w:color w:val="000000"/>
          <w:sz w:val="21"/>
          <w:szCs w:val="21"/>
          <w:lang w:eastAsia="zh-CN"/>
        </w:rPr>
      </w:pPr>
      <w:r w:rsidRPr="00A20695">
        <w:rPr>
          <w:rFonts w:ascii="Arial" w:hAnsi="Arial" w:cs="Arial" w:hint="eastAsia"/>
          <w:color w:val="000000"/>
          <w:sz w:val="21"/>
          <w:szCs w:val="21"/>
          <w:lang w:eastAsia="zh-CN"/>
        </w:rPr>
        <w:t>世界黄金协会的会员来自世界领先及最具前瞻性的黄金矿业公司。</w:t>
      </w:r>
    </w:p>
    <w:sectPr w:rsidR="00A20695" w:rsidRPr="006932F1" w:rsidSect="001422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24BF" w14:textId="77777777" w:rsidR="00F14F55" w:rsidRDefault="00F14F55" w:rsidP="003A6262">
      <w:pPr>
        <w:spacing w:after="0" w:line="240" w:lineRule="auto"/>
      </w:pPr>
      <w:r>
        <w:separator/>
      </w:r>
    </w:p>
  </w:endnote>
  <w:endnote w:type="continuationSeparator" w:id="0">
    <w:p w14:paraId="2AC7EA78" w14:textId="77777777" w:rsidR="00F14F55" w:rsidRDefault="00F14F55" w:rsidP="003A6262">
      <w:pPr>
        <w:spacing w:after="0" w:line="240" w:lineRule="auto"/>
      </w:pPr>
      <w:r>
        <w:continuationSeparator/>
      </w:r>
    </w:p>
  </w:endnote>
  <w:endnote w:type="continuationNotice" w:id="1">
    <w:p w14:paraId="4E00AAFD" w14:textId="77777777" w:rsidR="00F14F55" w:rsidRDefault="00F14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ia">
    <w:altName w:val="Cambria"/>
    <w:charset w:val="00"/>
    <w:family w:val="roman"/>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543C" w14:textId="77777777" w:rsidR="00F14F55" w:rsidRDefault="00F14F55" w:rsidP="003A6262">
      <w:pPr>
        <w:spacing w:after="0" w:line="240" w:lineRule="auto"/>
      </w:pPr>
      <w:r>
        <w:separator/>
      </w:r>
    </w:p>
  </w:footnote>
  <w:footnote w:type="continuationSeparator" w:id="0">
    <w:p w14:paraId="6BB46F0C" w14:textId="77777777" w:rsidR="00F14F55" w:rsidRDefault="00F14F55" w:rsidP="003A6262">
      <w:pPr>
        <w:spacing w:after="0" w:line="240" w:lineRule="auto"/>
      </w:pPr>
      <w:r>
        <w:continuationSeparator/>
      </w:r>
    </w:p>
  </w:footnote>
  <w:footnote w:type="continuationNotice" w:id="1">
    <w:p w14:paraId="39268BF6" w14:textId="77777777" w:rsidR="00F14F55" w:rsidRDefault="00F14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B3A2" w14:textId="2ADBBD9F" w:rsidR="00F42159" w:rsidRDefault="009C74B9">
    <w:pPr>
      <w:pStyle w:val="a3"/>
    </w:pPr>
    <w:r>
      <w:rPr>
        <w:noProof/>
        <w:lang w:eastAsia="en-GB"/>
      </w:rPr>
      <w:drawing>
        <wp:anchor distT="0" distB="0" distL="114300" distR="114300" simplePos="0" relativeHeight="251658240" behindDoc="1" locked="0" layoutInCell="1" allowOverlap="1" wp14:anchorId="7CC6E88E" wp14:editId="546E69C0">
          <wp:simplePos x="0" y="0"/>
          <wp:positionH relativeFrom="column">
            <wp:posOffset>-381000</wp:posOffset>
          </wp:positionH>
          <wp:positionV relativeFrom="paragraph">
            <wp:posOffset>-142875</wp:posOffset>
          </wp:positionV>
          <wp:extent cx="1219200" cy="447675"/>
          <wp:effectExtent l="0" t="0" r="0" b="0"/>
          <wp:wrapTight wrapText="bothSides">
            <wp:wrapPolygon edited="0">
              <wp:start x="1688" y="0"/>
              <wp:lineTo x="0" y="4596"/>
              <wp:lineTo x="0" y="15626"/>
              <wp:lineTo x="1350" y="20221"/>
              <wp:lineTo x="1688" y="21140"/>
              <wp:lineTo x="18900" y="21140"/>
              <wp:lineTo x="20925" y="20221"/>
              <wp:lineTo x="21263" y="19302"/>
              <wp:lineTo x="21263" y="2757"/>
              <wp:lineTo x="18225" y="0"/>
              <wp:lineTo x="5738" y="0"/>
              <wp:lineTo x="1688" y="0"/>
            </wp:wrapPolygon>
          </wp:wrapTight>
          <wp:docPr id="1" name="Picture 1" descr="WGC_POS_RGB_BLACK_12-5mm CS3_80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C_POS_RGB_BLACK_12-5mm CS3_800.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bpKyjhfsCZyZs" int2:id="lP8fORtT">
      <int2:state int2:value="Rejected" int2:type="AugLoop_Text_Critique"/>
    </int2:textHash>
    <int2:textHash int2:hashCode="M2H8JToGtsTHi8" int2:id="rdNjZEtm">
      <int2:state int2:value="Rejected" int2:type="AugLoop_Text_Critique"/>
    </int2:textHash>
    <int2:bookmark int2:bookmarkName="_Int_I0HtkDQ6" int2:invalidationBookmarkName="" int2:hashCode="WbpKyjhfsCZyZs" int2:id="ID49ap9Y">
      <int2:state int2:value="Rejected" int2:type="LegacyProofing"/>
    </int2:bookmark>
    <int2:bookmark int2:bookmarkName="_Int_dLiAfC9k" int2:invalidationBookmarkName="" int2:hashCode="0JA4RNqGXL3xtx" int2:id="OiEfNE9e">
      <int2:state int2:value="Rejected" int2:type="LegacyProofing"/>
    </int2:bookmark>
    <int2:bookmark int2:bookmarkName="_Int_6ylVMktx" int2:invalidationBookmarkName="" int2:hashCode="UnnBdq3gtp8jeQ" int2:id="wZRJ6U3f">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62"/>
    <w:rsid w:val="00002F19"/>
    <w:rsid w:val="00006067"/>
    <w:rsid w:val="00017B02"/>
    <w:rsid w:val="00023972"/>
    <w:rsid w:val="000371EE"/>
    <w:rsid w:val="00050537"/>
    <w:rsid w:val="00060103"/>
    <w:rsid w:val="00060206"/>
    <w:rsid w:val="00062179"/>
    <w:rsid w:val="000742E3"/>
    <w:rsid w:val="00074A22"/>
    <w:rsid w:val="0009181F"/>
    <w:rsid w:val="00096865"/>
    <w:rsid w:val="000A08BB"/>
    <w:rsid w:val="000A2BE2"/>
    <w:rsid w:val="000A58F1"/>
    <w:rsid w:val="000B3348"/>
    <w:rsid w:val="000B36EB"/>
    <w:rsid w:val="000D3016"/>
    <w:rsid w:val="000E05B0"/>
    <w:rsid w:val="000E0E10"/>
    <w:rsid w:val="000E7FE5"/>
    <w:rsid w:val="000F6835"/>
    <w:rsid w:val="001254D5"/>
    <w:rsid w:val="00126FE6"/>
    <w:rsid w:val="00131A5A"/>
    <w:rsid w:val="001370FF"/>
    <w:rsid w:val="00137CBC"/>
    <w:rsid w:val="001422F8"/>
    <w:rsid w:val="00143A36"/>
    <w:rsid w:val="00147A73"/>
    <w:rsid w:val="001620DF"/>
    <w:rsid w:val="0017046C"/>
    <w:rsid w:val="00170B78"/>
    <w:rsid w:val="00170EFC"/>
    <w:rsid w:val="00175BCB"/>
    <w:rsid w:val="00176753"/>
    <w:rsid w:val="00181CA1"/>
    <w:rsid w:val="0018659C"/>
    <w:rsid w:val="0019281D"/>
    <w:rsid w:val="001A21CB"/>
    <w:rsid w:val="001A70F5"/>
    <w:rsid w:val="001B619F"/>
    <w:rsid w:val="001C3DF9"/>
    <w:rsid w:val="001C49A3"/>
    <w:rsid w:val="001D19F9"/>
    <w:rsid w:val="00207474"/>
    <w:rsid w:val="00215FDD"/>
    <w:rsid w:val="00222A83"/>
    <w:rsid w:val="002313AC"/>
    <w:rsid w:val="00235AAC"/>
    <w:rsid w:val="00236C43"/>
    <w:rsid w:val="00246558"/>
    <w:rsid w:val="002613C8"/>
    <w:rsid w:val="0026253A"/>
    <w:rsid w:val="00266AB0"/>
    <w:rsid w:val="00274399"/>
    <w:rsid w:val="00274660"/>
    <w:rsid w:val="00275A4F"/>
    <w:rsid w:val="00276A28"/>
    <w:rsid w:val="00277972"/>
    <w:rsid w:val="00281811"/>
    <w:rsid w:val="00281C62"/>
    <w:rsid w:val="00293F55"/>
    <w:rsid w:val="00295A37"/>
    <w:rsid w:val="002A3DA9"/>
    <w:rsid w:val="002C0529"/>
    <w:rsid w:val="002D0595"/>
    <w:rsid w:val="002D2092"/>
    <w:rsid w:val="002F0499"/>
    <w:rsid w:val="002F04F9"/>
    <w:rsid w:val="002F1793"/>
    <w:rsid w:val="002F38BE"/>
    <w:rsid w:val="00301D63"/>
    <w:rsid w:val="003027C1"/>
    <w:rsid w:val="003076B4"/>
    <w:rsid w:val="00311DA7"/>
    <w:rsid w:val="00313AB4"/>
    <w:rsid w:val="00316EDF"/>
    <w:rsid w:val="00317B67"/>
    <w:rsid w:val="00334204"/>
    <w:rsid w:val="003357B4"/>
    <w:rsid w:val="00336C65"/>
    <w:rsid w:val="00341C1B"/>
    <w:rsid w:val="00343B07"/>
    <w:rsid w:val="00354B11"/>
    <w:rsid w:val="0035543F"/>
    <w:rsid w:val="00362257"/>
    <w:rsid w:val="00382BBB"/>
    <w:rsid w:val="00382CE4"/>
    <w:rsid w:val="003849BD"/>
    <w:rsid w:val="00390BCB"/>
    <w:rsid w:val="00390D7F"/>
    <w:rsid w:val="00394FE4"/>
    <w:rsid w:val="00397771"/>
    <w:rsid w:val="003A6262"/>
    <w:rsid w:val="003B3ADD"/>
    <w:rsid w:val="003C0657"/>
    <w:rsid w:val="003D02B6"/>
    <w:rsid w:val="003E5E80"/>
    <w:rsid w:val="003E5F2C"/>
    <w:rsid w:val="00404FDD"/>
    <w:rsid w:val="004148B7"/>
    <w:rsid w:val="004177BC"/>
    <w:rsid w:val="00420B1A"/>
    <w:rsid w:val="00437593"/>
    <w:rsid w:val="0044230C"/>
    <w:rsid w:val="004466AF"/>
    <w:rsid w:val="004509CF"/>
    <w:rsid w:val="0045567F"/>
    <w:rsid w:val="00467C6C"/>
    <w:rsid w:val="00474EFE"/>
    <w:rsid w:val="0047645C"/>
    <w:rsid w:val="00486227"/>
    <w:rsid w:val="00487364"/>
    <w:rsid w:val="00491791"/>
    <w:rsid w:val="004A6118"/>
    <w:rsid w:val="004B1913"/>
    <w:rsid w:val="004B395D"/>
    <w:rsid w:val="004C2787"/>
    <w:rsid w:val="004C37C0"/>
    <w:rsid w:val="004C4EA5"/>
    <w:rsid w:val="004E604D"/>
    <w:rsid w:val="004F20D0"/>
    <w:rsid w:val="004F3CFE"/>
    <w:rsid w:val="004F4FDB"/>
    <w:rsid w:val="004F782D"/>
    <w:rsid w:val="00505B54"/>
    <w:rsid w:val="005236C5"/>
    <w:rsid w:val="00527E48"/>
    <w:rsid w:val="00534AE1"/>
    <w:rsid w:val="00541611"/>
    <w:rsid w:val="00541E88"/>
    <w:rsid w:val="00551589"/>
    <w:rsid w:val="00552172"/>
    <w:rsid w:val="00556908"/>
    <w:rsid w:val="00574B86"/>
    <w:rsid w:val="0057606B"/>
    <w:rsid w:val="00576D30"/>
    <w:rsid w:val="00577DEC"/>
    <w:rsid w:val="00581056"/>
    <w:rsid w:val="00586EA6"/>
    <w:rsid w:val="00592FCD"/>
    <w:rsid w:val="005942B3"/>
    <w:rsid w:val="00596067"/>
    <w:rsid w:val="005A1901"/>
    <w:rsid w:val="005A271B"/>
    <w:rsid w:val="005B2E8E"/>
    <w:rsid w:val="005B3BDF"/>
    <w:rsid w:val="005B4660"/>
    <w:rsid w:val="005B66BF"/>
    <w:rsid w:val="005C63C7"/>
    <w:rsid w:val="005E3706"/>
    <w:rsid w:val="0060763D"/>
    <w:rsid w:val="00611B5E"/>
    <w:rsid w:val="006134A6"/>
    <w:rsid w:val="00623B57"/>
    <w:rsid w:val="00626C95"/>
    <w:rsid w:val="0062724C"/>
    <w:rsid w:val="00636D55"/>
    <w:rsid w:val="00647355"/>
    <w:rsid w:val="00650BD1"/>
    <w:rsid w:val="00661FF9"/>
    <w:rsid w:val="00662D67"/>
    <w:rsid w:val="00664A91"/>
    <w:rsid w:val="0066749D"/>
    <w:rsid w:val="00670ABE"/>
    <w:rsid w:val="0067697A"/>
    <w:rsid w:val="0067783A"/>
    <w:rsid w:val="006831B4"/>
    <w:rsid w:val="00690ECB"/>
    <w:rsid w:val="006932F1"/>
    <w:rsid w:val="006B2C53"/>
    <w:rsid w:val="006C0909"/>
    <w:rsid w:val="006C6710"/>
    <w:rsid w:val="006C733D"/>
    <w:rsid w:val="006D2882"/>
    <w:rsid w:val="006F0D1F"/>
    <w:rsid w:val="006F3D43"/>
    <w:rsid w:val="00707C56"/>
    <w:rsid w:val="00725839"/>
    <w:rsid w:val="00731409"/>
    <w:rsid w:val="00735F6E"/>
    <w:rsid w:val="00742C7B"/>
    <w:rsid w:val="0074478C"/>
    <w:rsid w:val="007473EB"/>
    <w:rsid w:val="00747DF3"/>
    <w:rsid w:val="00767C27"/>
    <w:rsid w:val="007776C7"/>
    <w:rsid w:val="0078254D"/>
    <w:rsid w:val="0078372E"/>
    <w:rsid w:val="00783CD3"/>
    <w:rsid w:val="00783FE6"/>
    <w:rsid w:val="007868AF"/>
    <w:rsid w:val="0078696D"/>
    <w:rsid w:val="00797A84"/>
    <w:rsid w:val="007A2F06"/>
    <w:rsid w:val="007A3971"/>
    <w:rsid w:val="007A3B49"/>
    <w:rsid w:val="007A4C57"/>
    <w:rsid w:val="007B0473"/>
    <w:rsid w:val="007B0A2B"/>
    <w:rsid w:val="007B39A2"/>
    <w:rsid w:val="007B5785"/>
    <w:rsid w:val="007C23D7"/>
    <w:rsid w:val="007E15EA"/>
    <w:rsid w:val="007E411B"/>
    <w:rsid w:val="00801DAB"/>
    <w:rsid w:val="00807CA9"/>
    <w:rsid w:val="008261C5"/>
    <w:rsid w:val="00833481"/>
    <w:rsid w:val="00834E0C"/>
    <w:rsid w:val="00841C5D"/>
    <w:rsid w:val="00842B67"/>
    <w:rsid w:val="00853F4B"/>
    <w:rsid w:val="00856EB7"/>
    <w:rsid w:val="008572D2"/>
    <w:rsid w:val="00864D7E"/>
    <w:rsid w:val="00867E49"/>
    <w:rsid w:val="0087431C"/>
    <w:rsid w:val="008751EA"/>
    <w:rsid w:val="00876856"/>
    <w:rsid w:val="008943D7"/>
    <w:rsid w:val="008A0D1D"/>
    <w:rsid w:val="008B5944"/>
    <w:rsid w:val="008B6A7D"/>
    <w:rsid w:val="008C423D"/>
    <w:rsid w:val="008C7F6D"/>
    <w:rsid w:val="008D544E"/>
    <w:rsid w:val="008E0DA0"/>
    <w:rsid w:val="008E30B8"/>
    <w:rsid w:val="009017AF"/>
    <w:rsid w:val="00904230"/>
    <w:rsid w:val="00915D51"/>
    <w:rsid w:val="00925943"/>
    <w:rsid w:val="00931AD2"/>
    <w:rsid w:val="0094359D"/>
    <w:rsid w:val="00946293"/>
    <w:rsid w:val="00960EED"/>
    <w:rsid w:val="00963EF4"/>
    <w:rsid w:val="00971564"/>
    <w:rsid w:val="00975B97"/>
    <w:rsid w:val="00992592"/>
    <w:rsid w:val="00995A13"/>
    <w:rsid w:val="009A4456"/>
    <w:rsid w:val="009A671F"/>
    <w:rsid w:val="009C1EF8"/>
    <w:rsid w:val="009C37B4"/>
    <w:rsid w:val="009C74B9"/>
    <w:rsid w:val="009D1D26"/>
    <w:rsid w:val="009D6A78"/>
    <w:rsid w:val="009D7AE4"/>
    <w:rsid w:val="009E4EEE"/>
    <w:rsid w:val="009F5EEE"/>
    <w:rsid w:val="00A0386E"/>
    <w:rsid w:val="00A05EF3"/>
    <w:rsid w:val="00A20695"/>
    <w:rsid w:val="00A32C97"/>
    <w:rsid w:val="00A3627F"/>
    <w:rsid w:val="00A56153"/>
    <w:rsid w:val="00A57199"/>
    <w:rsid w:val="00A618EB"/>
    <w:rsid w:val="00A64126"/>
    <w:rsid w:val="00A64EBB"/>
    <w:rsid w:val="00A657ED"/>
    <w:rsid w:val="00A678E5"/>
    <w:rsid w:val="00A711AC"/>
    <w:rsid w:val="00A839D8"/>
    <w:rsid w:val="00AA0349"/>
    <w:rsid w:val="00AA482D"/>
    <w:rsid w:val="00AB2E1C"/>
    <w:rsid w:val="00AB5941"/>
    <w:rsid w:val="00AB5C87"/>
    <w:rsid w:val="00AD56AB"/>
    <w:rsid w:val="00AD79FB"/>
    <w:rsid w:val="00AE12CE"/>
    <w:rsid w:val="00AE2CA4"/>
    <w:rsid w:val="00AF03E1"/>
    <w:rsid w:val="00AF4DD5"/>
    <w:rsid w:val="00AF66D4"/>
    <w:rsid w:val="00AF6EEC"/>
    <w:rsid w:val="00B1113A"/>
    <w:rsid w:val="00B20D9A"/>
    <w:rsid w:val="00B309FC"/>
    <w:rsid w:val="00B34521"/>
    <w:rsid w:val="00B346AF"/>
    <w:rsid w:val="00B525B3"/>
    <w:rsid w:val="00B55827"/>
    <w:rsid w:val="00B566DB"/>
    <w:rsid w:val="00B64EB8"/>
    <w:rsid w:val="00B710C5"/>
    <w:rsid w:val="00B8385A"/>
    <w:rsid w:val="00B84FFF"/>
    <w:rsid w:val="00B96AF0"/>
    <w:rsid w:val="00B96E9C"/>
    <w:rsid w:val="00BA55C9"/>
    <w:rsid w:val="00BC30FB"/>
    <w:rsid w:val="00BD066F"/>
    <w:rsid w:val="00BD2522"/>
    <w:rsid w:val="00BD6A9F"/>
    <w:rsid w:val="00BE1445"/>
    <w:rsid w:val="00BE3838"/>
    <w:rsid w:val="00BF55F4"/>
    <w:rsid w:val="00C248F5"/>
    <w:rsid w:val="00C304A5"/>
    <w:rsid w:val="00C33CAA"/>
    <w:rsid w:val="00C35DEF"/>
    <w:rsid w:val="00C3755D"/>
    <w:rsid w:val="00C4024D"/>
    <w:rsid w:val="00C43D85"/>
    <w:rsid w:val="00C44070"/>
    <w:rsid w:val="00C5402A"/>
    <w:rsid w:val="00C60850"/>
    <w:rsid w:val="00C725DD"/>
    <w:rsid w:val="00C77ADC"/>
    <w:rsid w:val="00C86451"/>
    <w:rsid w:val="00C87AFF"/>
    <w:rsid w:val="00C96DD3"/>
    <w:rsid w:val="00C96F94"/>
    <w:rsid w:val="00CA1ED0"/>
    <w:rsid w:val="00CA4F5E"/>
    <w:rsid w:val="00CA7914"/>
    <w:rsid w:val="00CB79F8"/>
    <w:rsid w:val="00CC2C94"/>
    <w:rsid w:val="00CC2F2A"/>
    <w:rsid w:val="00CD0C76"/>
    <w:rsid w:val="00CD1032"/>
    <w:rsid w:val="00CD34AD"/>
    <w:rsid w:val="00CD53A6"/>
    <w:rsid w:val="00CD57C1"/>
    <w:rsid w:val="00CE4412"/>
    <w:rsid w:val="00CF02BD"/>
    <w:rsid w:val="00D037A1"/>
    <w:rsid w:val="00D0512F"/>
    <w:rsid w:val="00D065D7"/>
    <w:rsid w:val="00D137F7"/>
    <w:rsid w:val="00D177A3"/>
    <w:rsid w:val="00D21C81"/>
    <w:rsid w:val="00D23186"/>
    <w:rsid w:val="00D36E20"/>
    <w:rsid w:val="00D46E5F"/>
    <w:rsid w:val="00D7083E"/>
    <w:rsid w:val="00D71E52"/>
    <w:rsid w:val="00D836A4"/>
    <w:rsid w:val="00D9544E"/>
    <w:rsid w:val="00D96132"/>
    <w:rsid w:val="00D964D4"/>
    <w:rsid w:val="00DA12F9"/>
    <w:rsid w:val="00DA624C"/>
    <w:rsid w:val="00DB0513"/>
    <w:rsid w:val="00DC5E4E"/>
    <w:rsid w:val="00DC642A"/>
    <w:rsid w:val="00DE115E"/>
    <w:rsid w:val="00DE3CAD"/>
    <w:rsid w:val="00DF3883"/>
    <w:rsid w:val="00DF7D3B"/>
    <w:rsid w:val="00E03BC3"/>
    <w:rsid w:val="00E06C8F"/>
    <w:rsid w:val="00E20409"/>
    <w:rsid w:val="00E2046B"/>
    <w:rsid w:val="00E25BDB"/>
    <w:rsid w:val="00E43376"/>
    <w:rsid w:val="00E46576"/>
    <w:rsid w:val="00E578EE"/>
    <w:rsid w:val="00E661C2"/>
    <w:rsid w:val="00E75B09"/>
    <w:rsid w:val="00E77EA4"/>
    <w:rsid w:val="00E82472"/>
    <w:rsid w:val="00E93EC1"/>
    <w:rsid w:val="00EA324F"/>
    <w:rsid w:val="00EA71C2"/>
    <w:rsid w:val="00EA7AB6"/>
    <w:rsid w:val="00EB0092"/>
    <w:rsid w:val="00EB0CC2"/>
    <w:rsid w:val="00EB1501"/>
    <w:rsid w:val="00EB7F6A"/>
    <w:rsid w:val="00EC0855"/>
    <w:rsid w:val="00ED0D81"/>
    <w:rsid w:val="00ED61C4"/>
    <w:rsid w:val="00EE1822"/>
    <w:rsid w:val="00EF1F17"/>
    <w:rsid w:val="00EF2CE4"/>
    <w:rsid w:val="00F04621"/>
    <w:rsid w:val="00F04756"/>
    <w:rsid w:val="00F118CD"/>
    <w:rsid w:val="00F14F55"/>
    <w:rsid w:val="00F224AC"/>
    <w:rsid w:val="00F22D6D"/>
    <w:rsid w:val="00F24F0F"/>
    <w:rsid w:val="00F334D0"/>
    <w:rsid w:val="00F354C7"/>
    <w:rsid w:val="00F36AF0"/>
    <w:rsid w:val="00F42159"/>
    <w:rsid w:val="00F4604E"/>
    <w:rsid w:val="00F55F9C"/>
    <w:rsid w:val="00F779FD"/>
    <w:rsid w:val="00F805DA"/>
    <w:rsid w:val="00F84A5F"/>
    <w:rsid w:val="00F91EEF"/>
    <w:rsid w:val="00F944A8"/>
    <w:rsid w:val="00FB6633"/>
    <w:rsid w:val="00FB7C82"/>
    <w:rsid w:val="00FC1060"/>
    <w:rsid w:val="00FE0D67"/>
    <w:rsid w:val="00FE2AB3"/>
    <w:rsid w:val="00FF031F"/>
    <w:rsid w:val="00FF1423"/>
    <w:rsid w:val="027198C9"/>
    <w:rsid w:val="03B4E4ED"/>
    <w:rsid w:val="04777C18"/>
    <w:rsid w:val="04B58D11"/>
    <w:rsid w:val="04C4262F"/>
    <w:rsid w:val="04E23219"/>
    <w:rsid w:val="05AB9468"/>
    <w:rsid w:val="085F17CE"/>
    <w:rsid w:val="08CA0FB8"/>
    <w:rsid w:val="08DB449F"/>
    <w:rsid w:val="090D845B"/>
    <w:rsid w:val="09E633A6"/>
    <w:rsid w:val="09E9852B"/>
    <w:rsid w:val="0A771500"/>
    <w:rsid w:val="0ABC3B23"/>
    <w:rsid w:val="0AFEFB30"/>
    <w:rsid w:val="0C12E561"/>
    <w:rsid w:val="0CCA546A"/>
    <w:rsid w:val="0CF78CD4"/>
    <w:rsid w:val="0D4574FE"/>
    <w:rsid w:val="0E285409"/>
    <w:rsid w:val="0F2DFA2A"/>
    <w:rsid w:val="0FECCC39"/>
    <w:rsid w:val="0FF9F065"/>
    <w:rsid w:val="0FFFD982"/>
    <w:rsid w:val="148E2D72"/>
    <w:rsid w:val="14B3ACF8"/>
    <w:rsid w:val="14DD92A8"/>
    <w:rsid w:val="15429304"/>
    <w:rsid w:val="159DD9C8"/>
    <w:rsid w:val="167A5548"/>
    <w:rsid w:val="171FE3B2"/>
    <w:rsid w:val="184D8CAE"/>
    <w:rsid w:val="190C727A"/>
    <w:rsid w:val="194B7578"/>
    <w:rsid w:val="19E2D947"/>
    <w:rsid w:val="1A153B35"/>
    <w:rsid w:val="1AA59DD6"/>
    <w:rsid w:val="1AEEA284"/>
    <w:rsid w:val="1BF354D5"/>
    <w:rsid w:val="1C2A0D6D"/>
    <w:rsid w:val="1CF36889"/>
    <w:rsid w:val="1D47041E"/>
    <w:rsid w:val="1DB397BF"/>
    <w:rsid w:val="1E37ECA9"/>
    <w:rsid w:val="1F04BDD3"/>
    <w:rsid w:val="2035E992"/>
    <w:rsid w:val="20BDB79E"/>
    <w:rsid w:val="220FC534"/>
    <w:rsid w:val="227548A4"/>
    <w:rsid w:val="23324F59"/>
    <w:rsid w:val="23478E15"/>
    <w:rsid w:val="237E806B"/>
    <w:rsid w:val="240C9312"/>
    <w:rsid w:val="240CBEAD"/>
    <w:rsid w:val="24AAC669"/>
    <w:rsid w:val="24C008C9"/>
    <w:rsid w:val="254F2CC4"/>
    <w:rsid w:val="264C79C1"/>
    <w:rsid w:val="26BBA86A"/>
    <w:rsid w:val="26C3815A"/>
    <w:rsid w:val="26EAFD25"/>
    <w:rsid w:val="2742DA90"/>
    <w:rsid w:val="27571CF9"/>
    <w:rsid w:val="28B399A0"/>
    <w:rsid w:val="28EF6818"/>
    <w:rsid w:val="28F43F50"/>
    <w:rsid w:val="28F53477"/>
    <w:rsid w:val="2A4FB9C7"/>
    <w:rsid w:val="2AABA81E"/>
    <w:rsid w:val="2C029AEE"/>
    <w:rsid w:val="2C6C124C"/>
    <w:rsid w:val="2D8E6855"/>
    <w:rsid w:val="2DD7E5FF"/>
    <w:rsid w:val="2EAF3A1A"/>
    <w:rsid w:val="2F836001"/>
    <w:rsid w:val="3065EAEA"/>
    <w:rsid w:val="30AB755C"/>
    <w:rsid w:val="30AD66E9"/>
    <w:rsid w:val="30CE13F3"/>
    <w:rsid w:val="319680E1"/>
    <w:rsid w:val="3317F1A2"/>
    <w:rsid w:val="33E7CEA8"/>
    <w:rsid w:val="34009F31"/>
    <w:rsid w:val="34A7C1D6"/>
    <w:rsid w:val="357D0A27"/>
    <w:rsid w:val="35A9DAAA"/>
    <w:rsid w:val="3626BFE3"/>
    <w:rsid w:val="368D3D2D"/>
    <w:rsid w:val="3728DBE4"/>
    <w:rsid w:val="37C29044"/>
    <w:rsid w:val="380F10CA"/>
    <w:rsid w:val="38255361"/>
    <w:rsid w:val="39D2C1F9"/>
    <w:rsid w:val="39F35A02"/>
    <w:rsid w:val="3AC20152"/>
    <w:rsid w:val="3AFF6615"/>
    <w:rsid w:val="3B0124C7"/>
    <w:rsid w:val="3CA769F0"/>
    <w:rsid w:val="3EA749D4"/>
    <w:rsid w:val="3EBE41BD"/>
    <w:rsid w:val="3EFCB4C0"/>
    <w:rsid w:val="3FE3954C"/>
    <w:rsid w:val="4072EB4E"/>
    <w:rsid w:val="416C72F6"/>
    <w:rsid w:val="41840879"/>
    <w:rsid w:val="41E5D41F"/>
    <w:rsid w:val="426FC8E0"/>
    <w:rsid w:val="432A02C5"/>
    <w:rsid w:val="43D0BAE7"/>
    <w:rsid w:val="4417508B"/>
    <w:rsid w:val="443CD011"/>
    <w:rsid w:val="444BBBDE"/>
    <w:rsid w:val="44BBA93B"/>
    <w:rsid w:val="451F11FB"/>
    <w:rsid w:val="45AE7C3B"/>
    <w:rsid w:val="45B320EC"/>
    <w:rsid w:val="45D02A8D"/>
    <w:rsid w:val="460257E3"/>
    <w:rsid w:val="463847EC"/>
    <w:rsid w:val="4661A387"/>
    <w:rsid w:val="47386E08"/>
    <w:rsid w:val="479AB54E"/>
    <w:rsid w:val="48E7E3C1"/>
    <w:rsid w:val="4A7068F2"/>
    <w:rsid w:val="4B2FB401"/>
    <w:rsid w:val="4B76961F"/>
    <w:rsid w:val="4BB50186"/>
    <w:rsid w:val="4C093A13"/>
    <w:rsid w:val="4C825303"/>
    <w:rsid w:val="4CAD7E43"/>
    <w:rsid w:val="4D0184FA"/>
    <w:rsid w:val="4DE17242"/>
    <w:rsid w:val="4E0E6FC4"/>
    <w:rsid w:val="4E3A0A4F"/>
    <w:rsid w:val="4E5342E0"/>
    <w:rsid w:val="4ECCF0EA"/>
    <w:rsid w:val="4F34977C"/>
    <w:rsid w:val="4F7CE86C"/>
    <w:rsid w:val="4FA2CB60"/>
    <w:rsid w:val="4FFECF5E"/>
    <w:rsid w:val="50171E9D"/>
    <w:rsid w:val="50350C57"/>
    <w:rsid w:val="51EE0124"/>
    <w:rsid w:val="52089BAE"/>
    <w:rsid w:val="520949AD"/>
    <w:rsid w:val="524A3F72"/>
    <w:rsid w:val="53FD87F1"/>
    <w:rsid w:val="54B93E06"/>
    <w:rsid w:val="5668F8CF"/>
    <w:rsid w:val="567CD0FA"/>
    <w:rsid w:val="58A71BDC"/>
    <w:rsid w:val="5940A139"/>
    <w:rsid w:val="595408B3"/>
    <w:rsid w:val="5A8A02A9"/>
    <w:rsid w:val="5B6539D2"/>
    <w:rsid w:val="5BD663DE"/>
    <w:rsid w:val="5BFB4750"/>
    <w:rsid w:val="5C1BA91F"/>
    <w:rsid w:val="5C4205D6"/>
    <w:rsid w:val="5C6B713A"/>
    <w:rsid w:val="5CDE4AC7"/>
    <w:rsid w:val="5CF2FD1D"/>
    <w:rsid w:val="5E0D3CB7"/>
    <w:rsid w:val="5E1BA0E2"/>
    <w:rsid w:val="5E466328"/>
    <w:rsid w:val="5F1F46ED"/>
    <w:rsid w:val="5FF28B75"/>
    <w:rsid w:val="60033055"/>
    <w:rsid w:val="6057370C"/>
    <w:rsid w:val="60C1B126"/>
    <w:rsid w:val="60DC71D9"/>
    <w:rsid w:val="62C0156C"/>
    <w:rsid w:val="63599381"/>
    <w:rsid w:val="649A0220"/>
    <w:rsid w:val="66327DB0"/>
    <w:rsid w:val="66572BF1"/>
    <w:rsid w:val="67B8F56A"/>
    <w:rsid w:val="6872227C"/>
    <w:rsid w:val="68E416ED"/>
    <w:rsid w:val="69586C39"/>
    <w:rsid w:val="69B75B75"/>
    <w:rsid w:val="69DC6095"/>
    <w:rsid w:val="6ACE615A"/>
    <w:rsid w:val="6CF9F320"/>
    <w:rsid w:val="6D8904C3"/>
    <w:rsid w:val="6E428713"/>
    <w:rsid w:val="6E985DE0"/>
    <w:rsid w:val="6F0FA33E"/>
    <w:rsid w:val="700A54E8"/>
    <w:rsid w:val="701F8813"/>
    <w:rsid w:val="7143160A"/>
    <w:rsid w:val="71F7AC0A"/>
    <w:rsid w:val="725B4448"/>
    <w:rsid w:val="72DBBAF1"/>
    <w:rsid w:val="7401C3BB"/>
    <w:rsid w:val="74529826"/>
    <w:rsid w:val="746F587F"/>
    <w:rsid w:val="749A8F8B"/>
    <w:rsid w:val="74B2E57C"/>
    <w:rsid w:val="7572417D"/>
    <w:rsid w:val="762C6F0A"/>
    <w:rsid w:val="767A8CAA"/>
    <w:rsid w:val="76B3F5FB"/>
    <w:rsid w:val="77B2216C"/>
    <w:rsid w:val="786F181B"/>
    <w:rsid w:val="79F51472"/>
    <w:rsid w:val="7AE60F51"/>
    <w:rsid w:val="7B0C2B6E"/>
    <w:rsid w:val="7CBAE107"/>
    <w:rsid w:val="7D2E5277"/>
    <w:rsid w:val="7DD280AA"/>
    <w:rsid w:val="7E804B8A"/>
    <w:rsid w:val="7EE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AECBF5"/>
  <w15:docId w15:val="{E9F15E2A-2FA5-4936-9A15-3E1882E6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6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6262"/>
    <w:pPr>
      <w:tabs>
        <w:tab w:val="center" w:pos="4513"/>
        <w:tab w:val="right" w:pos="9026"/>
      </w:tabs>
      <w:spacing w:after="0" w:line="240" w:lineRule="auto"/>
    </w:pPr>
  </w:style>
  <w:style w:type="character" w:customStyle="1" w:styleId="a4">
    <w:name w:val="页眉 字符"/>
    <w:link w:val="a3"/>
    <w:uiPriority w:val="99"/>
    <w:rsid w:val="003A6262"/>
    <w:rPr>
      <w:rFonts w:cs="Times New Roman"/>
    </w:rPr>
  </w:style>
  <w:style w:type="paragraph" w:styleId="a5">
    <w:name w:val="footer"/>
    <w:basedOn w:val="a"/>
    <w:link w:val="a6"/>
    <w:uiPriority w:val="99"/>
    <w:rsid w:val="003A6262"/>
    <w:pPr>
      <w:tabs>
        <w:tab w:val="center" w:pos="4513"/>
        <w:tab w:val="right" w:pos="9026"/>
      </w:tabs>
      <w:spacing w:after="0" w:line="240" w:lineRule="auto"/>
    </w:pPr>
  </w:style>
  <w:style w:type="character" w:customStyle="1" w:styleId="a6">
    <w:name w:val="页脚 字符"/>
    <w:link w:val="a5"/>
    <w:uiPriority w:val="99"/>
    <w:rsid w:val="003A6262"/>
    <w:rPr>
      <w:rFonts w:cs="Times New Roman"/>
    </w:rPr>
  </w:style>
  <w:style w:type="table" w:styleId="a7">
    <w:name w:val="Table Grid"/>
    <w:basedOn w:val="a1"/>
    <w:uiPriority w:val="99"/>
    <w:rsid w:val="003A6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_Spacer"/>
    <w:uiPriority w:val="99"/>
    <w:semiHidden/>
    <w:rsid w:val="003A6262"/>
    <w:rPr>
      <w:rFonts w:ascii="Arial" w:hAnsi="Arial"/>
      <w:sz w:val="2"/>
      <w:szCs w:val="22"/>
      <w:lang w:eastAsia="en-US"/>
    </w:rPr>
  </w:style>
  <w:style w:type="paragraph" w:customStyle="1" w:styleId="Tableprompttext">
    <w:name w:val="_Table prompt text"/>
    <w:basedOn w:val="a"/>
    <w:uiPriority w:val="99"/>
    <w:semiHidden/>
    <w:rsid w:val="003A6262"/>
    <w:pPr>
      <w:spacing w:after="0" w:line="240" w:lineRule="auto"/>
    </w:pPr>
    <w:rPr>
      <w:rFonts w:ascii="Arial" w:hAnsi="Arial"/>
      <w:position w:val="-20"/>
      <w:sz w:val="15"/>
    </w:rPr>
  </w:style>
  <w:style w:type="paragraph" w:customStyle="1" w:styleId="Tabletext">
    <w:name w:val="_Table text"/>
    <w:basedOn w:val="a"/>
    <w:uiPriority w:val="99"/>
    <w:semiHidden/>
    <w:rsid w:val="003A6262"/>
    <w:pPr>
      <w:spacing w:after="0" w:line="240" w:lineRule="auto"/>
    </w:pPr>
    <w:rPr>
      <w:rFonts w:ascii="Arial" w:hAnsi="Arial"/>
      <w:position w:val="-20"/>
      <w:sz w:val="20"/>
    </w:rPr>
  </w:style>
  <w:style w:type="paragraph" w:styleId="a8">
    <w:name w:val="Revision"/>
    <w:hidden/>
    <w:uiPriority w:val="99"/>
    <w:semiHidden/>
    <w:rsid w:val="00707C56"/>
    <w:rPr>
      <w:sz w:val="22"/>
      <w:szCs w:val="22"/>
      <w:lang w:eastAsia="en-US"/>
    </w:rPr>
  </w:style>
  <w:style w:type="character" w:styleId="a9">
    <w:name w:val="Hyperlink"/>
    <w:uiPriority w:val="99"/>
    <w:rsid w:val="001422F8"/>
    <w:rPr>
      <w:rFonts w:cs="Times New Roman"/>
      <w:color w:val="0563C1"/>
      <w:u w:val="single"/>
    </w:rPr>
  </w:style>
  <w:style w:type="character" w:styleId="aa">
    <w:name w:val="annotation reference"/>
    <w:uiPriority w:val="99"/>
    <w:semiHidden/>
    <w:unhideWhenUsed/>
    <w:rsid w:val="0078372E"/>
    <w:rPr>
      <w:sz w:val="16"/>
      <w:szCs w:val="16"/>
    </w:rPr>
  </w:style>
  <w:style w:type="paragraph" w:styleId="ab">
    <w:name w:val="annotation text"/>
    <w:basedOn w:val="a"/>
    <w:link w:val="ac"/>
    <w:uiPriority w:val="99"/>
    <w:unhideWhenUsed/>
    <w:rsid w:val="0078372E"/>
    <w:rPr>
      <w:sz w:val="20"/>
      <w:szCs w:val="20"/>
    </w:rPr>
  </w:style>
  <w:style w:type="character" w:customStyle="1" w:styleId="ac">
    <w:name w:val="批注文字 字符"/>
    <w:link w:val="ab"/>
    <w:uiPriority w:val="99"/>
    <w:rsid w:val="0078372E"/>
    <w:rPr>
      <w:sz w:val="20"/>
      <w:szCs w:val="20"/>
      <w:lang w:eastAsia="en-US"/>
    </w:rPr>
  </w:style>
  <w:style w:type="paragraph" w:styleId="ad">
    <w:name w:val="annotation subject"/>
    <w:basedOn w:val="ab"/>
    <w:next w:val="ab"/>
    <w:link w:val="ae"/>
    <w:uiPriority w:val="99"/>
    <w:semiHidden/>
    <w:unhideWhenUsed/>
    <w:rsid w:val="0078372E"/>
    <w:rPr>
      <w:b/>
      <w:bCs/>
    </w:rPr>
  </w:style>
  <w:style w:type="character" w:customStyle="1" w:styleId="ae">
    <w:name w:val="批注主题 字符"/>
    <w:link w:val="ad"/>
    <w:uiPriority w:val="99"/>
    <w:semiHidden/>
    <w:rsid w:val="0078372E"/>
    <w:rPr>
      <w:b/>
      <w:bCs/>
      <w:sz w:val="20"/>
      <w:szCs w:val="20"/>
      <w:lang w:eastAsia="en-US"/>
    </w:rPr>
  </w:style>
  <w:style w:type="character" w:styleId="af">
    <w:name w:val="footnote reference"/>
    <w:uiPriority w:val="99"/>
    <w:semiHidden/>
    <w:unhideWhenUsed/>
    <w:rPr>
      <w:vertAlign w:val="superscript"/>
    </w:rPr>
  </w:style>
  <w:style w:type="character" w:customStyle="1" w:styleId="af0">
    <w:name w:val="脚注文本 字符"/>
    <w:link w:val="af1"/>
    <w:uiPriority w:val="99"/>
    <w:semiHidden/>
    <w:rPr>
      <w:sz w:val="20"/>
      <w:szCs w:val="20"/>
    </w:rPr>
  </w:style>
  <w:style w:type="paragraph" w:styleId="af1">
    <w:name w:val="footnote text"/>
    <w:basedOn w:val="a"/>
    <w:link w:val="af0"/>
    <w:uiPriority w:val="99"/>
    <w:semiHidden/>
    <w:unhideWhenUsed/>
    <w:pPr>
      <w:spacing w:after="0" w:line="240" w:lineRule="auto"/>
    </w:pPr>
    <w:rPr>
      <w:sz w:val="20"/>
      <w:szCs w:val="20"/>
    </w:rPr>
  </w:style>
  <w:style w:type="paragraph" w:styleId="af2">
    <w:name w:val="endnote text"/>
    <w:basedOn w:val="a"/>
    <w:link w:val="af3"/>
    <w:uiPriority w:val="99"/>
    <w:semiHidden/>
    <w:unhideWhenUsed/>
    <w:rsid w:val="00D71E52"/>
    <w:pPr>
      <w:spacing w:after="0" w:line="240" w:lineRule="auto"/>
    </w:pPr>
    <w:rPr>
      <w:sz w:val="20"/>
      <w:szCs w:val="20"/>
    </w:rPr>
  </w:style>
  <w:style w:type="character" w:customStyle="1" w:styleId="af3">
    <w:name w:val="尾注文本 字符"/>
    <w:basedOn w:val="a0"/>
    <w:link w:val="af2"/>
    <w:uiPriority w:val="99"/>
    <w:semiHidden/>
    <w:rsid w:val="00D71E52"/>
    <w:rPr>
      <w:lang w:eastAsia="en-US"/>
    </w:rPr>
  </w:style>
  <w:style w:type="character" w:styleId="af4">
    <w:name w:val="endnote reference"/>
    <w:basedOn w:val="a0"/>
    <w:uiPriority w:val="99"/>
    <w:semiHidden/>
    <w:unhideWhenUsed/>
    <w:rsid w:val="00D71E52"/>
    <w:rPr>
      <w:vertAlign w:val="superscript"/>
    </w:rPr>
  </w:style>
  <w:style w:type="character" w:styleId="af5">
    <w:name w:val="Unresolved Mention"/>
    <w:basedOn w:val="a0"/>
    <w:uiPriority w:val="99"/>
    <w:unhideWhenUsed/>
    <w:rsid w:val="005236C5"/>
    <w:rPr>
      <w:color w:val="605E5C"/>
      <w:shd w:val="clear" w:color="auto" w:fill="E1DFDD"/>
    </w:rPr>
  </w:style>
  <w:style w:type="character" w:styleId="af6">
    <w:name w:val="Mention"/>
    <w:basedOn w:val="a0"/>
    <w:uiPriority w:val="99"/>
    <w:unhideWhenUsed/>
    <w:rsid w:val="00334204"/>
    <w:rPr>
      <w:color w:val="2B579A"/>
      <w:shd w:val="clear" w:color="auto" w:fill="E1DFDD"/>
    </w:rPr>
  </w:style>
  <w:style w:type="character" w:customStyle="1" w:styleId="A30">
    <w:name w:val="A3"/>
    <w:uiPriority w:val="99"/>
    <w:rsid w:val="00A20695"/>
    <w:rPr>
      <w:b/>
      <w:color w:val="E32313"/>
      <w:sz w:val="28"/>
    </w:rPr>
  </w:style>
  <w:style w:type="character" w:styleId="af7">
    <w:name w:val="FollowedHyperlink"/>
    <w:basedOn w:val="a0"/>
    <w:uiPriority w:val="99"/>
    <w:semiHidden/>
    <w:unhideWhenUsed/>
    <w:rsid w:val="008C4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gold.org/goldhub/research/gold-demand-trends/gold-demand-trends-q1-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4F6A-C9EB-4DA1-AE37-7259E9D4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1947</CharactersWithSpaces>
  <SharedDoc>false</SharedDoc>
  <HLinks>
    <vt:vector size="12" baseType="variant">
      <vt:variant>
        <vt:i4>4718691</vt:i4>
      </vt:variant>
      <vt:variant>
        <vt:i4>3</vt:i4>
      </vt:variant>
      <vt:variant>
        <vt:i4>0</vt:i4>
      </vt:variant>
      <vt:variant>
        <vt:i4>5</vt:i4>
      </vt:variant>
      <vt:variant>
        <vt:lpwstr>mailto:worldgoldcouncil@instinctif.com</vt:lpwstr>
      </vt:variant>
      <vt:variant>
        <vt:lpwstr/>
      </vt:variant>
      <vt:variant>
        <vt:i4>3276893</vt:i4>
      </vt:variant>
      <vt:variant>
        <vt:i4>0</vt:i4>
      </vt:variant>
      <vt:variant>
        <vt:i4>0</vt:i4>
      </vt:variant>
      <vt:variant>
        <vt:i4>5</vt:i4>
      </vt:variant>
      <vt:variant>
        <vt:lpwstr>mailto:stephanie.cadman@gold.org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Eddie Waller</dc:creator>
  <cp:keywords/>
  <dc:description/>
  <cp:lastModifiedBy>Siwei Ge</cp:lastModifiedBy>
  <cp:revision>7</cp:revision>
  <cp:lastPrinted>2022-04-27T07:55:00Z</cp:lastPrinted>
  <dcterms:created xsi:type="dcterms:W3CDTF">2022-04-27T06:04:00Z</dcterms:created>
  <dcterms:modified xsi:type="dcterms:W3CDTF">2022-04-27T09:00:00Z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2022-01-19T14:01:09Z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d7f001f8-4830-4218-833e-13d493574a3e</vt:lpwstr>
  </property>
  <property fmtid="{D5CDD505-2E9C-101B-9397-08002B2CF9AE}" pid="8" name="MSIP_Label_b086f961-1d3e-4cfe-b1e9-19b9bcf12554_ContentBits">
    <vt:lpwstr>0</vt:lpwstr>
  </property>
</Properties>
</file>